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D71F" w14:textId="38D803ED" w:rsidR="006F145B" w:rsidRDefault="00431E5B">
      <w:pPr>
        <w:pStyle w:val="1"/>
        <w:spacing w:before="300" w:after="300" w:line="240" w:lineRule="auto"/>
        <w:jc w:val="center"/>
        <w:rPr>
          <w:sz w:val="28"/>
          <w:szCs w:val="28"/>
        </w:rPr>
      </w:pPr>
      <w:bookmarkStart w:id="0" w:name="_Toc130911503"/>
      <w:r>
        <w:rPr>
          <w:rFonts w:hint="eastAsia"/>
          <w:sz w:val="28"/>
          <w:szCs w:val="28"/>
        </w:rPr>
        <w:t>《生物质资源化利用技术》教学大纲</w:t>
      </w:r>
      <w:bookmarkEnd w:id="0"/>
      <w:r w:rsidR="00DE7DBF" w:rsidRPr="00DE7DBF">
        <w:rPr>
          <w:rFonts w:hint="eastAsia"/>
          <w:sz w:val="28"/>
          <w:szCs w:val="28"/>
        </w:rPr>
        <w:t>（适用于</w:t>
      </w:r>
      <w:r w:rsidR="00DE7DBF" w:rsidRPr="00DE7DBF">
        <w:rPr>
          <w:rFonts w:hint="eastAsia"/>
          <w:sz w:val="28"/>
          <w:szCs w:val="28"/>
        </w:rPr>
        <w:t>2022</w:t>
      </w:r>
      <w:r w:rsidR="00DE7DBF" w:rsidRPr="00DE7DBF">
        <w:rPr>
          <w:rFonts w:hint="eastAsia"/>
          <w:sz w:val="28"/>
          <w:szCs w:val="28"/>
        </w:rPr>
        <w:t>级）</w:t>
      </w:r>
    </w:p>
    <w:p w14:paraId="54847E60" w14:textId="77777777" w:rsidR="006F145B" w:rsidRPr="00431E5B" w:rsidRDefault="00431E5B">
      <w:pPr>
        <w:spacing w:line="360" w:lineRule="exact"/>
      </w:pPr>
      <w:r>
        <w:rPr>
          <w:rFonts w:ascii="宋体" w:hAnsi="宋体" w:hint="eastAsia"/>
        </w:rPr>
        <w:t>英文课程名称</w:t>
      </w:r>
      <w:r>
        <w:rPr>
          <w:rFonts w:ascii="宋体" w:hAnsi="宋体" w:hint="eastAsia"/>
        </w:rPr>
        <w:t>:</w:t>
      </w:r>
      <w:r>
        <w:rPr>
          <w:rFonts w:ascii="宋体" w:hAnsi="宋体"/>
        </w:rPr>
        <w:t xml:space="preserve"> </w:t>
      </w:r>
      <w:r w:rsidRPr="00431E5B">
        <w:t xml:space="preserve">Biomass </w:t>
      </w:r>
      <w:r w:rsidRPr="00431E5B">
        <w:t>R</w:t>
      </w:r>
      <w:r w:rsidRPr="00431E5B">
        <w:t>esource</w:t>
      </w:r>
      <w:r w:rsidRPr="00431E5B">
        <w:t>s</w:t>
      </w:r>
      <w:r w:rsidRPr="00431E5B">
        <w:t xml:space="preserve"> Utilization </w:t>
      </w:r>
      <w:r w:rsidRPr="00431E5B">
        <w:t>a</w:t>
      </w:r>
      <w:r w:rsidRPr="00431E5B">
        <w:t>nd Technolog</w:t>
      </w:r>
      <w:r w:rsidRPr="00431E5B">
        <w:t>y</w:t>
      </w:r>
    </w:p>
    <w:p w14:paraId="79F118F7" w14:textId="77777777" w:rsidR="006F145B" w:rsidRPr="00431E5B" w:rsidRDefault="00431E5B">
      <w:pPr>
        <w:spacing w:line="360" w:lineRule="exact"/>
      </w:pPr>
      <w:r w:rsidRPr="00431E5B">
        <w:t>课程编号：</w:t>
      </w:r>
      <w:r w:rsidRPr="00431E5B">
        <w:t xml:space="preserve">  </w:t>
      </w:r>
      <w:r w:rsidRPr="00431E5B">
        <w:t>B91</w:t>
      </w:r>
      <w:r w:rsidRPr="00431E5B">
        <w:t>5002</w:t>
      </w:r>
      <w:r w:rsidRPr="00431E5B">
        <w:t xml:space="preserve">                       </w:t>
      </w:r>
    </w:p>
    <w:p w14:paraId="3157B1BE" w14:textId="77777777" w:rsidR="006F145B" w:rsidRDefault="00431E5B">
      <w:pPr>
        <w:spacing w:line="360" w:lineRule="exact"/>
        <w:rPr>
          <w:rFonts w:ascii="宋体" w:hAnsi="宋体"/>
        </w:rPr>
      </w:pPr>
      <w:r>
        <w:rPr>
          <w:rFonts w:ascii="宋体" w:hAnsi="宋体" w:hint="eastAsia"/>
        </w:rPr>
        <w:t>总学时：</w:t>
      </w:r>
      <w:r>
        <w:rPr>
          <w:rFonts w:ascii="宋体" w:hAnsi="宋体" w:hint="eastAsia"/>
        </w:rPr>
        <w:t xml:space="preserve"> </w:t>
      </w:r>
      <w:r>
        <w:rPr>
          <w:rFonts w:ascii="宋体" w:hAnsi="宋体"/>
        </w:rPr>
        <w:t>24</w:t>
      </w:r>
      <w:r>
        <w:rPr>
          <w:rFonts w:ascii="宋体" w:hAnsi="宋体" w:hint="eastAsia"/>
        </w:rPr>
        <w:t xml:space="preserve"> </w:t>
      </w:r>
      <w:r>
        <w:rPr>
          <w:rFonts w:ascii="宋体" w:hAnsi="宋体" w:hint="eastAsia"/>
        </w:rPr>
        <w:t>（其中理论课学时：</w:t>
      </w:r>
      <w:r>
        <w:rPr>
          <w:rFonts w:ascii="宋体" w:hAnsi="宋体" w:hint="eastAsia"/>
        </w:rPr>
        <w:t>2</w:t>
      </w:r>
      <w:r>
        <w:rPr>
          <w:rFonts w:ascii="宋体" w:hAnsi="宋体"/>
        </w:rPr>
        <w:t>4</w:t>
      </w:r>
      <w:r>
        <w:rPr>
          <w:rFonts w:ascii="宋体" w:hAnsi="宋体" w:hint="eastAsia"/>
        </w:rPr>
        <w:t xml:space="preserve">  </w:t>
      </w:r>
      <w:r>
        <w:rPr>
          <w:rFonts w:ascii="宋体" w:hAnsi="宋体" w:hint="eastAsia"/>
        </w:rPr>
        <w:t>实验（或上机）学时：</w:t>
      </w:r>
      <w:r>
        <w:rPr>
          <w:rFonts w:ascii="宋体" w:hAnsi="宋体" w:hint="eastAsia"/>
        </w:rPr>
        <w:t>0</w:t>
      </w:r>
      <w:r>
        <w:rPr>
          <w:rFonts w:ascii="宋体" w:hAnsi="宋体" w:hint="eastAsia"/>
        </w:rPr>
        <w:t>课外（或实践自学）学时：</w:t>
      </w:r>
      <w:r>
        <w:rPr>
          <w:rFonts w:ascii="宋体" w:hAnsi="宋体"/>
        </w:rPr>
        <w:t>0</w:t>
      </w:r>
      <w:r>
        <w:rPr>
          <w:rFonts w:ascii="宋体" w:hAnsi="宋体"/>
        </w:rPr>
        <w:t>）</w:t>
      </w:r>
      <w:r>
        <w:rPr>
          <w:rFonts w:ascii="宋体" w:hAnsi="宋体" w:hint="eastAsia"/>
        </w:rPr>
        <w:t xml:space="preserve"> </w:t>
      </w:r>
    </w:p>
    <w:p w14:paraId="0C4AA32A" w14:textId="77777777" w:rsidR="006F145B" w:rsidRDefault="00431E5B">
      <w:pPr>
        <w:spacing w:line="360" w:lineRule="exact"/>
        <w:rPr>
          <w:rFonts w:ascii="宋体" w:hAnsi="宋体"/>
        </w:rPr>
      </w:pPr>
      <w:r>
        <w:rPr>
          <w:rFonts w:ascii="宋体" w:hAnsi="宋体" w:hint="eastAsia"/>
        </w:rPr>
        <w:t>总学分：</w:t>
      </w:r>
      <w:r>
        <w:rPr>
          <w:rFonts w:ascii="宋体" w:hAnsi="宋体" w:hint="eastAsia"/>
        </w:rPr>
        <w:t>1</w:t>
      </w:r>
      <w:r>
        <w:rPr>
          <w:rFonts w:ascii="宋体" w:hAnsi="宋体"/>
        </w:rPr>
        <w:t>.5</w:t>
      </w:r>
    </w:p>
    <w:p w14:paraId="26622D45" w14:textId="77777777" w:rsidR="006F145B" w:rsidRDefault="00431E5B">
      <w:pPr>
        <w:spacing w:line="360" w:lineRule="exact"/>
        <w:rPr>
          <w:rFonts w:ascii="宋体" w:hAnsi="宋体"/>
        </w:rPr>
      </w:pPr>
      <w:r>
        <w:rPr>
          <w:rFonts w:ascii="宋体" w:hAnsi="宋体" w:hint="eastAsia"/>
        </w:rPr>
        <w:t>先修课程：有机化学、化工原理、造纸植物资源化学</w:t>
      </w:r>
    </w:p>
    <w:p w14:paraId="1F6F6D96" w14:textId="77777777" w:rsidR="006F145B" w:rsidRDefault="00431E5B">
      <w:pPr>
        <w:spacing w:line="360" w:lineRule="exact"/>
        <w:rPr>
          <w:rFonts w:ascii="宋体" w:hAnsi="宋体"/>
        </w:rPr>
      </w:pPr>
      <w:r>
        <w:rPr>
          <w:rFonts w:ascii="宋体" w:hAnsi="宋体" w:hint="eastAsia"/>
        </w:rPr>
        <w:t>适用专业：轻化工程专业制浆造纸工程方向</w:t>
      </w:r>
    </w:p>
    <w:p w14:paraId="10CBCBD7" w14:textId="77777777" w:rsidR="006F145B" w:rsidRDefault="00431E5B">
      <w:pPr>
        <w:spacing w:line="360" w:lineRule="exact"/>
        <w:rPr>
          <w:rFonts w:ascii="宋体" w:hAnsi="宋体"/>
        </w:rPr>
      </w:pPr>
      <w:r>
        <w:rPr>
          <w:rFonts w:ascii="宋体" w:hAnsi="宋体" w:hint="eastAsia"/>
        </w:rPr>
        <w:t>开课单位：轻工学部</w:t>
      </w:r>
      <w:r>
        <w:rPr>
          <w:rFonts w:ascii="宋体" w:hAnsi="宋体"/>
        </w:rPr>
        <w:t xml:space="preserve"> </w:t>
      </w:r>
      <w:r>
        <w:rPr>
          <w:rFonts w:ascii="宋体" w:hAnsi="宋体"/>
        </w:rPr>
        <w:t>轻化工程教研室</w:t>
      </w:r>
    </w:p>
    <w:p w14:paraId="7557C15B" w14:textId="5CCBD459" w:rsidR="006F145B" w:rsidRDefault="00431E5B">
      <w:pPr>
        <w:tabs>
          <w:tab w:val="left" w:pos="4140"/>
        </w:tabs>
        <w:spacing w:line="360" w:lineRule="exact"/>
        <w:rPr>
          <w:rFonts w:ascii="宋体" w:hAnsi="宋体"/>
        </w:rPr>
      </w:pPr>
      <w:r>
        <w:rPr>
          <w:rFonts w:ascii="宋体" w:hAnsi="宋体" w:hint="eastAsia"/>
        </w:rPr>
        <w:t>执笔人：</w:t>
      </w:r>
      <w:r>
        <w:rPr>
          <w:rFonts w:ascii="宋体" w:hAnsi="宋体" w:hint="eastAsia"/>
        </w:rPr>
        <w:t xml:space="preserve"> </w:t>
      </w:r>
      <w:r>
        <w:rPr>
          <w:rFonts w:ascii="宋体" w:hAnsi="宋体" w:hint="eastAsia"/>
        </w:rPr>
        <w:t>李霞</w:t>
      </w:r>
      <w:r>
        <w:rPr>
          <w:rFonts w:ascii="宋体" w:hAnsi="宋体" w:hint="eastAsia"/>
        </w:rPr>
        <w:t xml:space="preserve">           </w:t>
      </w:r>
      <w:r>
        <w:rPr>
          <w:rFonts w:ascii="宋体" w:hAnsi="宋体" w:hint="eastAsia"/>
        </w:rPr>
        <w:t xml:space="preserve">       </w:t>
      </w:r>
      <w:r>
        <w:rPr>
          <w:rFonts w:ascii="宋体" w:hAnsi="宋体" w:hint="eastAsia"/>
        </w:rPr>
        <w:t>审校人：</w:t>
      </w:r>
      <w:proofErr w:type="gramStart"/>
      <w:r>
        <w:rPr>
          <w:rFonts w:ascii="宋体" w:hAnsi="宋体" w:hint="eastAsia"/>
        </w:rPr>
        <w:t>王慧丽</w:t>
      </w:r>
      <w:proofErr w:type="gramEnd"/>
      <w:r w:rsidR="00DE7DBF">
        <w:t xml:space="preserve">  </w:t>
      </w:r>
      <w:r w:rsidR="00DE7DBF">
        <w:rPr>
          <w:szCs w:val="21"/>
        </w:rPr>
        <w:t xml:space="preserve">             </w:t>
      </w:r>
      <w:r w:rsidR="00DE7DBF">
        <w:rPr>
          <w:rFonts w:hint="eastAsia"/>
          <w:szCs w:val="21"/>
        </w:rPr>
        <w:t>批准人：林茂海</w:t>
      </w:r>
    </w:p>
    <w:p w14:paraId="42A1C07C" w14:textId="77777777" w:rsidR="006F145B" w:rsidRDefault="00431E5B">
      <w:pPr>
        <w:tabs>
          <w:tab w:val="left" w:pos="4140"/>
        </w:tabs>
        <w:spacing w:line="360" w:lineRule="exact"/>
        <w:rPr>
          <w:rFonts w:ascii="宋体" w:hAnsi="宋体"/>
        </w:rPr>
      </w:pPr>
      <w:r>
        <w:rPr>
          <w:rFonts w:ascii="宋体" w:hAnsi="宋体" w:hint="eastAsia"/>
        </w:rPr>
        <w:t>一、</w:t>
      </w:r>
      <w:r>
        <w:rPr>
          <w:rFonts w:ascii="黑体" w:eastAsia="黑体" w:hAnsi="宋体" w:hint="eastAsia"/>
          <w:sz w:val="24"/>
        </w:rPr>
        <w:t>课程简介</w:t>
      </w:r>
      <w:bookmarkStart w:id="1" w:name="_Hlk40280565"/>
    </w:p>
    <w:p w14:paraId="52623BC6" w14:textId="77777777" w:rsidR="006F145B" w:rsidRDefault="00431E5B">
      <w:pPr>
        <w:spacing w:line="360" w:lineRule="exact"/>
        <w:ind w:firstLineChars="200" w:firstLine="420"/>
        <w:rPr>
          <w:rFonts w:ascii="宋体" w:hAnsi="宋体"/>
        </w:rPr>
      </w:pPr>
      <w:r>
        <w:rPr>
          <w:rFonts w:ascii="宋体" w:hAnsi="宋体" w:hint="eastAsia"/>
        </w:rPr>
        <w:t>《生物质资源化利用技术》是轻化工程（制浆造纸工程方向）</w:t>
      </w:r>
      <w:r>
        <w:rPr>
          <w:rFonts w:ascii="宋体" w:hAnsi="宋体" w:hint="eastAsia"/>
        </w:rPr>
        <w:t>专业</w:t>
      </w:r>
      <w:r>
        <w:rPr>
          <w:rFonts w:ascii="宋体" w:hAnsi="宋体" w:hint="eastAsia"/>
        </w:rPr>
        <w:t>方向课</w:t>
      </w:r>
      <w:r>
        <w:rPr>
          <w:rFonts w:ascii="宋体" w:hAnsi="宋体" w:hint="eastAsia"/>
        </w:rPr>
        <w:t>。</w:t>
      </w:r>
      <w:r>
        <w:rPr>
          <w:rFonts w:ascii="宋体" w:hAnsi="宋体" w:hint="eastAsia"/>
        </w:rPr>
        <w:t>本课程主要授课内容为生物质特征、能源化利用、热化学转化、生化转化、生物质生产化学品炼制、新型生物质</w:t>
      </w:r>
      <w:proofErr w:type="gramStart"/>
      <w:r>
        <w:rPr>
          <w:rFonts w:ascii="宋体" w:hAnsi="宋体" w:hint="eastAsia"/>
        </w:rPr>
        <w:t>基材料</w:t>
      </w:r>
      <w:proofErr w:type="gramEnd"/>
      <w:r>
        <w:rPr>
          <w:rFonts w:ascii="宋体" w:hAnsi="宋体" w:hint="eastAsia"/>
        </w:rPr>
        <w:t>及应用，对生物质资源化利用过程中各种技术的原理、工艺、特点和应用案例进行介绍，使学生系统了解生物质资源化利用过程中技术的基本原理、生产方法、生产工艺及设备，熟悉国内外生物质资源化利用的技术进展、新产品、新设备及推广应用情况。通过本课程的学习，能够基于科</w:t>
      </w:r>
      <w:r>
        <w:rPr>
          <w:rFonts w:ascii="宋体" w:hAnsi="宋体" w:hint="eastAsia"/>
        </w:rPr>
        <w:t>学原理，通过文献研究或相关方法，调研和分析轻化工程复杂工程问题的解决方案。能够根据对象特征，选择研究路线，设计实验方案</w:t>
      </w:r>
      <w:r>
        <w:rPr>
          <w:rFonts w:ascii="宋体" w:hAnsi="宋体" w:hint="eastAsia"/>
        </w:rPr>
        <w:t>；</w:t>
      </w:r>
      <w:r>
        <w:rPr>
          <w:rFonts w:ascii="宋体" w:hAnsi="宋体" w:hint="eastAsia"/>
        </w:rPr>
        <w:t>且</w:t>
      </w:r>
      <w:r>
        <w:rPr>
          <w:rFonts w:ascii="宋体" w:hAnsi="宋体" w:hint="eastAsia"/>
        </w:rPr>
        <w:t>能够在团队中独立或合作开展工作；并能组织、协同和指挥团队开展工作。</w:t>
      </w:r>
    </w:p>
    <w:bookmarkEnd w:id="1"/>
    <w:p w14:paraId="1D9BF5E5" w14:textId="77777777" w:rsidR="006F145B" w:rsidRDefault="00431E5B">
      <w:pPr>
        <w:spacing w:line="360" w:lineRule="exact"/>
        <w:rPr>
          <w:rFonts w:ascii="黑体" w:eastAsia="黑体" w:hAnsi="宋体"/>
          <w:sz w:val="24"/>
        </w:rPr>
      </w:pPr>
      <w:r>
        <w:rPr>
          <w:rFonts w:ascii="黑体" w:eastAsia="黑体" w:hAnsi="宋体" w:hint="eastAsia"/>
          <w:sz w:val="24"/>
        </w:rPr>
        <w:t>二、课程目标</w:t>
      </w:r>
    </w:p>
    <w:p w14:paraId="0335194D" w14:textId="77777777" w:rsidR="006F145B" w:rsidRDefault="00431E5B">
      <w:pPr>
        <w:spacing w:line="360" w:lineRule="exact"/>
        <w:ind w:firstLineChars="200" w:firstLine="420"/>
        <w:rPr>
          <w:rFonts w:ascii="宋体" w:hAnsi="宋体"/>
        </w:rPr>
      </w:pPr>
      <w:r>
        <w:rPr>
          <w:rFonts w:ascii="宋体" w:hAnsi="宋体" w:hint="eastAsia"/>
        </w:rPr>
        <w:t>1</w:t>
      </w:r>
      <w:r>
        <w:rPr>
          <w:rFonts w:ascii="宋体" w:hAnsi="宋体"/>
        </w:rPr>
        <w:t xml:space="preserve">. </w:t>
      </w:r>
      <w:r>
        <w:rPr>
          <w:rFonts w:ascii="宋体" w:hAnsi="宋体" w:hint="eastAsia"/>
        </w:rPr>
        <w:t>掌握生物质的组成、特点和性质，能够结合教学、自然科学与造纸专业知识相结合，将所学知识用于造纸工程中剩余物的解决方案的设计及加工过程中的其他问题</w:t>
      </w:r>
      <w:r>
        <w:rPr>
          <w:rFonts w:ascii="宋体" w:hAnsi="宋体" w:hint="eastAsia"/>
        </w:rPr>
        <w:t>。</w:t>
      </w:r>
      <w:r>
        <w:rPr>
          <w:rFonts w:ascii="宋体" w:hAnsi="宋体" w:hint="eastAsia"/>
        </w:rPr>
        <w:t>通过文献研究或相关方法，调研和分析</w:t>
      </w:r>
      <w:r>
        <w:rPr>
          <w:rFonts w:ascii="宋体" w:hAnsi="宋体" w:hint="eastAsia"/>
        </w:rPr>
        <w:t>，</w:t>
      </w:r>
      <w:r>
        <w:rPr>
          <w:rFonts w:ascii="宋体" w:hAnsi="宋体" w:hint="eastAsia"/>
        </w:rPr>
        <w:t>掌握新型生物质</w:t>
      </w:r>
      <w:proofErr w:type="gramStart"/>
      <w:r>
        <w:rPr>
          <w:rFonts w:ascii="宋体" w:hAnsi="宋体" w:hint="eastAsia"/>
        </w:rPr>
        <w:t>基材料</w:t>
      </w:r>
      <w:proofErr w:type="gramEnd"/>
      <w:r>
        <w:rPr>
          <w:rFonts w:ascii="宋体" w:hAnsi="宋体" w:hint="eastAsia"/>
        </w:rPr>
        <w:t>及应用，熟悉国内外生物质资源化利用的新产品，新设备和推广应用情况。（</w:t>
      </w:r>
      <w:r>
        <w:rPr>
          <w:rFonts w:ascii="宋体" w:hAnsi="宋体" w:hint="eastAsia"/>
          <w:b/>
          <w:bCs/>
        </w:rPr>
        <w:t>毕业要求</w:t>
      </w:r>
      <w:r>
        <w:rPr>
          <w:rFonts w:ascii="宋体" w:hAnsi="宋体" w:hint="eastAsia"/>
          <w:b/>
          <w:bCs/>
        </w:rPr>
        <w:t>4.1</w:t>
      </w:r>
      <w:r>
        <w:rPr>
          <w:rFonts w:ascii="宋体" w:hAnsi="宋体" w:hint="eastAsia"/>
        </w:rPr>
        <w:t>能够基于科学原理，通过文献研究或相关方法，调研和分析轻化工程复杂工程问题的解决方案。能够根据对象特征，选择研究路线，设计实验方案</w:t>
      </w:r>
      <w:r>
        <w:rPr>
          <w:rFonts w:hint="eastAsia"/>
        </w:rPr>
        <w:t>。</w:t>
      </w:r>
      <w:r>
        <w:rPr>
          <w:rFonts w:ascii="宋体" w:hAnsi="宋体" w:hint="eastAsia"/>
        </w:rPr>
        <w:t>）</w:t>
      </w:r>
    </w:p>
    <w:p w14:paraId="271860E9" w14:textId="77777777" w:rsidR="006F145B" w:rsidRDefault="00431E5B">
      <w:pPr>
        <w:spacing w:line="360" w:lineRule="exact"/>
        <w:ind w:firstLineChars="200" w:firstLine="420"/>
        <w:rPr>
          <w:rFonts w:ascii="宋体" w:hAnsi="宋体"/>
        </w:rPr>
      </w:pPr>
      <w:r>
        <w:rPr>
          <w:rFonts w:ascii="宋体" w:hAnsi="宋体" w:hint="eastAsia"/>
        </w:rPr>
        <w:t>2</w:t>
      </w:r>
      <w:r>
        <w:rPr>
          <w:rFonts w:ascii="宋体" w:hAnsi="宋体"/>
        </w:rPr>
        <w:t xml:space="preserve">. </w:t>
      </w:r>
      <w:r>
        <w:rPr>
          <w:rFonts w:ascii="宋体" w:hAnsi="宋体" w:hint="eastAsia"/>
        </w:rPr>
        <w:t>掌握生物质转化技术的分类、化学反应基本原理、生产方法、工艺和相关设备，熟悉国内外生物质资源化利用的技术进展，掌握生物质资源化利用技术的产品特点，能够针对不同的生物质原料和产品要求选择合适的转化技术，解决转化技术过程中的设计问题，并将工程过程设计的</w:t>
      </w:r>
      <w:r>
        <w:rPr>
          <w:rFonts w:ascii="宋体" w:hAnsi="宋体" w:hint="eastAsia"/>
        </w:rPr>
        <w:t>过程中能够</w:t>
      </w:r>
      <w:r>
        <w:rPr>
          <w:rFonts w:hint="eastAsia"/>
        </w:rPr>
        <w:t>独立或合作开展</w:t>
      </w:r>
      <w:r>
        <w:rPr>
          <w:rFonts w:hint="eastAsia"/>
        </w:rPr>
        <w:t>工作；并能组织、协同和指挥团队开展工作。</w:t>
      </w:r>
      <w:r>
        <w:rPr>
          <w:rFonts w:ascii="宋体" w:hAnsi="宋体" w:hint="eastAsia"/>
        </w:rPr>
        <w:t>（</w:t>
      </w:r>
      <w:r>
        <w:rPr>
          <w:rFonts w:ascii="宋体" w:hAnsi="宋体" w:hint="eastAsia"/>
          <w:b/>
          <w:bCs/>
        </w:rPr>
        <w:t>毕业要求</w:t>
      </w:r>
      <w:r>
        <w:rPr>
          <w:rFonts w:hint="eastAsia"/>
          <w:b/>
          <w:bCs/>
        </w:rPr>
        <w:t>9.2</w:t>
      </w:r>
      <w:r>
        <w:rPr>
          <w:rFonts w:hint="eastAsia"/>
        </w:rPr>
        <w:t xml:space="preserve"> </w:t>
      </w:r>
      <w:r>
        <w:rPr>
          <w:rFonts w:hint="eastAsia"/>
        </w:rPr>
        <w:t>能</w:t>
      </w:r>
      <w:r>
        <w:rPr>
          <w:rFonts w:hint="eastAsia"/>
        </w:rPr>
        <w:t>够在团队中独立或合作开展工作；并能组织、协同和指挥团队开展工作。</w:t>
      </w:r>
      <w:r>
        <w:rPr>
          <w:rFonts w:ascii="宋体" w:hAnsi="宋体" w:hint="eastAsia"/>
        </w:rPr>
        <w:t>）</w:t>
      </w:r>
    </w:p>
    <w:p w14:paraId="6D4A9E7D" w14:textId="77777777" w:rsidR="006F145B" w:rsidRDefault="00431E5B">
      <w:pPr>
        <w:spacing w:line="360" w:lineRule="exact"/>
        <w:rPr>
          <w:rFonts w:ascii="黑体" w:eastAsia="黑体" w:hAnsi="宋体"/>
          <w:sz w:val="24"/>
        </w:rPr>
      </w:pPr>
      <w:r>
        <w:rPr>
          <w:rFonts w:ascii="黑体" w:eastAsia="黑体" w:hAnsi="宋体" w:hint="eastAsia"/>
          <w:sz w:val="24"/>
        </w:rPr>
        <w:t>三、课程教学内容</w:t>
      </w:r>
    </w:p>
    <w:p w14:paraId="62AF1C11" w14:textId="77777777" w:rsidR="006F145B" w:rsidRDefault="00431E5B">
      <w:pPr>
        <w:spacing w:line="360" w:lineRule="exact"/>
        <w:rPr>
          <w:rFonts w:ascii="宋体" w:hAnsi="宋体"/>
        </w:rPr>
      </w:pPr>
      <w:r>
        <w:rPr>
          <w:rFonts w:ascii="宋体" w:hAnsi="宋体" w:hint="eastAsia"/>
        </w:rPr>
        <w:t>第一章</w:t>
      </w:r>
      <w:r>
        <w:rPr>
          <w:rFonts w:ascii="宋体" w:hAnsi="宋体" w:hint="eastAsia"/>
        </w:rPr>
        <w:t xml:space="preserve"> </w:t>
      </w:r>
      <w:r>
        <w:rPr>
          <w:rFonts w:ascii="宋体" w:hAnsi="宋体" w:hint="eastAsia"/>
        </w:rPr>
        <w:t>绪论</w:t>
      </w:r>
    </w:p>
    <w:p w14:paraId="72D49F59" w14:textId="77777777" w:rsidR="006F145B" w:rsidRDefault="00431E5B">
      <w:pPr>
        <w:spacing w:line="360" w:lineRule="exact"/>
        <w:ind w:firstLineChars="200" w:firstLine="420"/>
        <w:rPr>
          <w:rFonts w:ascii="宋体" w:hAnsi="宋体"/>
        </w:rPr>
      </w:pPr>
      <w:r>
        <w:rPr>
          <w:rFonts w:ascii="宋体" w:hAnsi="宋体" w:hint="eastAsia"/>
        </w:rPr>
        <w:t>本章要求掌握生物质资源的特点与分类、生物质开发与利用的现状及发展趋势；掌握当前生物质的能源、化学品、材料转化利用技术。</w:t>
      </w:r>
    </w:p>
    <w:p w14:paraId="61F21E1A" w14:textId="77777777" w:rsidR="006F145B" w:rsidRDefault="00431E5B">
      <w:pPr>
        <w:spacing w:line="360" w:lineRule="exact"/>
        <w:rPr>
          <w:rFonts w:ascii="宋体" w:hAnsi="宋体"/>
        </w:rPr>
      </w:pPr>
      <w:r>
        <w:rPr>
          <w:rFonts w:ascii="宋体" w:hAnsi="宋体" w:hint="eastAsia"/>
        </w:rPr>
        <w:t>第一节</w:t>
      </w:r>
      <w:r>
        <w:rPr>
          <w:rFonts w:ascii="宋体" w:hAnsi="宋体" w:hint="eastAsia"/>
        </w:rPr>
        <w:t xml:space="preserve"> </w:t>
      </w:r>
      <w:r>
        <w:rPr>
          <w:rFonts w:ascii="宋体" w:hAnsi="宋体" w:hint="eastAsia"/>
        </w:rPr>
        <w:t>生物质定义、特征及种类</w:t>
      </w:r>
    </w:p>
    <w:p w14:paraId="2079C68E" w14:textId="77777777" w:rsidR="006F145B" w:rsidRDefault="00431E5B">
      <w:pPr>
        <w:spacing w:line="360" w:lineRule="exact"/>
        <w:ind w:firstLineChars="200" w:firstLine="420"/>
        <w:rPr>
          <w:rFonts w:ascii="宋体" w:hAnsi="宋体"/>
        </w:rPr>
      </w:pPr>
      <w:r>
        <w:rPr>
          <w:rFonts w:ascii="宋体" w:hAnsi="宋体" w:hint="eastAsia"/>
        </w:rPr>
        <w:lastRenderedPageBreak/>
        <w:t>生物质的概念、分类；生物质资源的特点与分布；生物质资源开发潜力。</w:t>
      </w:r>
    </w:p>
    <w:p w14:paraId="7AC2F9C4" w14:textId="77777777" w:rsidR="006F145B" w:rsidRDefault="00431E5B">
      <w:pPr>
        <w:spacing w:line="360" w:lineRule="exact"/>
        <w:rPr>
          <w:rFonts w:ascii="宋体" w:hAnsi="宋体"/>
        </w:rPr>
      </w:pPr>
      <w:r>
        <w:rPr>
          <w:rFonts w:ascii="宋体" w:hAnsi="宋体" w:hint="eastAsia"/>
        </w:rPr>
        <w:t>第二节</w:t>
      </w:r>
      <w:r>
        <w:rPr>
          <w:rFonts w:ascii="宋体" w:hAnsi="宋体" w:hint="eastAsia"/>
        </w:rPr>
        <w:t xml:space="preserve"> </w:t>
      </w:r>
      <w:r>
        <w:rPr>
          <w:rFonts w:ascii="宋体" w:hAnsi="宋体" w:hint="eastAsia"/>
        </w:rPr>
        <w:t>生物质的开发与利用</w:t>
      </w:r>
    </w:p>
    <w:p w14:paraId="24F4DFA6" w14:textId="77777777" w:rsidR="006F145B" w:rsidRDefault="00431E5B">
      <w:pPr>
        <w:spacing w:line="360" w:lineRule="exact"/>
        <w:ind w:firstLineChars="200" w:firstLine="420"/>
        <w:rPr>
          <w:rFonts w:ascii="宋体" w:hAnsi="宋体"/>
        </w:rPr>
      </w:pPr>
      <w:r>
        <w:rPr>
          <w:rFonts w:ascii="宋体" w:hAnsi="宋体" w:hint="eastAsia"/>
        </w:rPr>
        <w:t>生物质的国家发展战略；生物质开发与利用的基本思路；生物质开发与利用的现状；生物质开发与利用的发展趋势。</w:t>
      </w:r>
    </w:p>
    <w:p w14:paraId="61349821" w14:textId="77777777" w:rsidR="006F145B" w:rsidRDefault="00431E5B">
      <w:pPr>
        <w:spacing w:line="360" w:lineRule="exact"/>
        <w:rPr>
          <w:rFonts w:ascii="宋体" w:hAnsi="宋体"/>
        </w:rPr>
      </w:pPr>
      <w:r>
        <w:rPr>
          <w:rFonts w:ascii="宋体" w:hAnsi="宋体" w:hint="eastAsia"/>
        </w:rPr>
        <w:t>第</w:t>
      </w:r>
      <w:r>
        <w:rPr>
          <w:rFonts w:ascii="宋体" w:hAnsi="宋体" w:hint="eastAsia"/>
        </w:rPr>
        <w:t>三节</w:t>
      </w:r>
      <w:r>
        <w:rPr>
          <w:rFonts w:ascii="宋体" w:hAnsi="宋体" w:hint="eastAsia"/>
        </w:rPr>
        <w:t xml:space="preserve"> </w:t>
      </w:r>
      <w:r>
        <w:rPr>
          <w:rFonts w:ascii="宋体" w:hAnsi="宋体" w:hint="eastAsia"/>
        </w:rPr>
        <w:t>生物质资源能源化利用技术简介</w:t>
      </w:r>
    </w:p>
    <w:p w14:paraId="39BD0600" w14:textId="77777777" w:rsidR="006F145B" w:rsidRDefault="00431E5B">
      <w:pPr>
        <w:spacing w:line="360" w:lineRule="exact"/>
        <w:ind w:firstLineChars="200" w:firstLine="420"/>
        <w:rPr>
          <w:rFonts w:ascii="宋体" w:hAnsi="宋体"/>
        </w:rPr>
      </w:pPr>
      <w:r>
        <w:rPr>
          <w:rFonts w:ascii="宋体" w:hAnsi="宋体" w:hint="eastAsia"/>
        </w:rPr>
        <w:t>生物质的能源、化学品、材料转化技术概论；生物质利用技术的复杂性；生物质能源、资源利用的商业化障碍。</w:t>
      </w:r>
    </w:p>
    <w:p w14:paraId="239C09F0" w14:textId="77777777" w:rsidR="006F145B" w:rsidRDefault="00431E5B">
      <w:pPr>
        <w:spacing w:line="360" w:lineRule="exact"/>
        <w:rPr>
          <w:rFonts w:ascii="宋体" w:hAnsi="宋体"/>
        </w:rPr>
      </w:pPr>
      <w:r>
        <w:rPr>
          <w:rFonts w:ascii="宋体" w:hAnsi="宋体" w:hint="eastAsia"/>
        </w:rPr>
        <w:t>第二章</w:t>
      </w:r>
      <w:r>
        <w:rPr>
          <w:rFonts w:ascii="宋体" w:hAnsi="宋体" w:hint="eastAsia"/>
        </w:rPr>
        <w:t xml:space="preserve"> </w:t>
      </w:r>
      <w:r>
        <w:rPr>
          <w:rFonts w:ascii="宋体" w:hAnsi="宋体" w:hint="eastAsia"/>
        </w:rPr>
        <w:t>生物质的组成与性质</w:t>
      </w:r>
    </w:p>
    <w:p w14:paraId="34361128" w14:textId="77777777" w:rsidR="006F145B" w:rsidRDefault="00431E5B">
      <w:pPr>
        <w:spacing w:line="360" w:lineRule="exact"/>
        <w:ind w:firstLineChars="200" w:firstLine="420"/>
        <w:rPr>
          <w:rFonts w:ascii="宋体" w:hAnsi="宋体"/>
        </w:rPr>
      </w:pPr>
      <w:r>
        <w:rPr>
          <w:rFonts w:ascii="宋体" w:hAnsi="宋体" w:hint="eastAsia"/>
        </w:rPr>
        <w:t>本章要求掌握生物质的主要化学组成及其分离、分析方法；掌握生物质物理性质、热化学性质。</w:t>
      </w:r>
    </w:p>
    <w:p w14:paraId="193D04A0" w14:textId="77777777" w:rsidR="006F145B" w:rsidRDefault="00431E5B">
      <w:pPr>
        <w:spacing w:line="360" w:lineRule="exact"/>
        <w:rPr>
          <w:rFonts w:ascii="宋体" w:hAnsi="宋体"/>
        </w:rPr>
      </w:pPr>
      <w:r>
        <w:rPr>
          <w:rFonts w:ascii="宋体" w:hAnsi="宋体" w:hint="eastAsia"/>
        </w:rPr>
        <w:t>第一节</w:t>
      </w:r>
      <w:r>
        <w:rPr>
          <w:rFonts w:ascii="宋体" w:hAnsi="宋体" w:hint="eastAsia"/>
        </w:rPr>
        <w:t xml:space="preserve"> </w:t>
      </w:r>
      <w:r>
        <w:rPr>
          <w:rFonts w:ascii="宋体" w:hAnsi="宋体" w:hint="eastAsia"/>
        </w:rPr>
        <w:t>生物质的化学组成</w:t>
      </w:r>
    </w:p>
    <w:p w14:paraId="54E7207A" w14:textId="77777777" w:rsidR="006F145B" w:rsidRDefault="00431E5B">
      <w:pPr>
        <w:spacing w:line="360" w:lineRule="exact"/>
        <w:rPr>
          <w:rFonts w:ascii="宋体" w:hAnsi="宋体"/>
        </w:rPr>
      </w:pPr>
      <w:r>
        <w:rPr>
          <w:rFonts w:ascii="宋体" w:hAnsi="宋体" w:hint="eastAsia"/>
        </w:rPr>
        <w:t xml:space="preserve">    </w:t>
      </w:r>
      <w:r>
        <w:rPr>
          <w:rFonts w:ascii="宋体" w:hAnsi="宋体" w:hint="eastAsia"/>
        </w:rPr>
        <w:t>生物质的主要化学组成、次要化学组成；生物质主要组分分离、分析方法。</w:t>
      </w:r>
    </w:p>
    <w:p w14:paraId="41D5C48F" w14:textId="77777777" w:rsidR="006F145B" w:rsidRDefault="00431E5B">
      <w:pPr>
        <w:spacing w:line="360" w:lineRule="exact"/>
        <w:rPr>
          <w:rFonts w:ascii="宋体" w:hAnsi="宋体"/>
        </w:rPr>
      </w:pPr>
      <w:r>
        <w:rPr>
          <w:rFonts w:ascii="宋体" w:hAnsi="宋体" w:hint="eastAsia"/>
        </w:rPr>
        <w:t>第二节</w:t>
      </w:r>
      <w:r>
        <w:rPr>
          <w:rFonts w:ascii="宋体" w:hAnsi="宋体" w:hint="eastAsia"/>
        </w:rPr>
        <w:t xml:space="preserve"> </w:t>
      </w:r>
      <w:r>
        <w:rPr>
          <w:rFonts w:ascii="宋体" w:hAnsi="宋体" w:hint="eastAsia"/>
        </w:rPr>
        <w:t>生物质元素分析与工业分析</w:t>
      </w:r>
    </w:p>
    <w:p w14:paraId="40E26C6E" w14:textId="77777777" w:rsidR="006F145B" w:rsidRDefault="00431E5B">
      <w:pPr>
        <w:spacing w:line="360" w:lineRule="exact"/>
        <w:rPr>
          <w:rFonts w:ascii="宋体" w:hAnsi="宋体"/>
        </w:rPr>
      </w:pPr>
      <w:r>
        <w:rPr>
          <w:rFonts w:ascii="宋体" w:hAnsi="宋体" w:hint="eastAsia"/>
        </w:rPr>
        <w:t xml:space="preserve">    </w:t>
      </w:r>
      <w:r>
        <w:rPr>
          <w:rFonts w:ascii="宋体" w:hAnsi="宋体" w:hint="eastAsia"/>
        </w:rPr>
        <w:t>生物质有机元素、无机元素分析；生物质工业分析及方法。</w:t>
      </w:r>
    </w:p>
    <w:p w14:paraId="49668091" w14:textId="77777777" w:rsidR="006F145B" w:rsidRDefault="00431E5B">
      <w:pPr>
        <w:spacing w:line="360" w:lineRule="exact"/>
        <w:rPr>
          <w:rFonts w:ascii="宋体" w:hAnsi="宋体"/>
        </w:rPr>
      </w:pPr>
      <w:r>
        <w:rPr>
          <w:rFonts w:ascii="宋体" w:hAnsi="宋体" w:hint="eastAsia"/>
        </w:rPr>
        <w:t>第三节</w:t>
      </w:r>
      <w:r>
        <w:rPr>
          <w:rFonts w:ascii="宋体" w:hAnsi="宋体" w:hint="eastAsia"/>
        </w:rPr>
        <w:t xml:space="preserve"> </w:t>
      </w:r>
      <w:r>
        <w:rPr>
          <w:rFonts w:ascii="宋体" w:hAnsi="宋体" w:hint="eastAsia"/>
        </w:rPr>
        <w:t>生物质的物理化学特性</w:t>
      </w:r>
    </w:p>
    <w:p w14:paraId="7C5F14E3" w14:textId="77777777" w:rsidR="006F145B" w:rsidRDefault="00431E5B">
      <w:pPr>
        <w:spacing w:line="360" w:lineRule="exact"/>
        <w:ind w:firstLineChars="200" w:firstLine="420"/>
        <w:rPr>
          <w:rFonts w:ascii="宋体" w:hAnsi="宋体"/>
        </w:rPr>
      </w:pPr>
      <w:r>
        <w:rPr>
          <w:rFonts w:ascii="宋体" w:hAnsi="宋体" w:hint="eastAsia"/>
        </w:rPr>
        <w:t>生物质物理性质；生物质及其三大组分的热化学性质。</w:t>
      </w:r>
    </w:p>
    <w:p w14:paraId="66B13CFA" w14:textId="77777777" w:rsidR="006F145B" w:rsidRDefault="00431E5B">
      <w:pPr>
        <w:spacing w:line="360" w:lineRule="exact"/>
        <w:rPr>
          <w:rFonts w:ascii="宋体" w:hAnsi="宋体"/>
        </w:rPr>
      </w:pPr>
      <w:r>
        <w:rPr>
          <w:rFonts w:ascii="宋体" w:hAnsi="宋体" w:hint="eastAsia"/>
        </w:rPr>
        <w:t>第三章</w:t>
      </w:r>
      <w:r>
        <w:rPr>
          <w:rFonts w:ascii="宋体" w:hAnsi="宋体" w:hint="eastAsia"/>
        </w:rPr>
        <w:t xml:space="preserve"> </w:t>
      </w:r>
      <w:r>
        <w:rPr>
          <w:rFonts w:ascii="宋体" w:hAnsi="宋体" w:hint="eastAsia"/>
        </w:rPr>
        <w:t>热解技术</w:t>
      </w:r>
    </w:p>
    <w:p w14:paraId="387D2E0B" w14:textId="77777777" w:rsidR="006F145B" w:rsidRDefault="00431E5B">
      <w:pPr>
        <w:spacing w:line="360" w:lineRule="exact"/>
        <w:ind w:firstLineChars="200" w:firstLine="420"/>
        <w:rPr>
          <w:rFonts w:ascii="宋体" w:hAnsi="宋体"/>
        </w:rPr>
      </w:pPr>
      <w:r>
        <w:rPr>
          <w:rFonts w:ascii="宋体" w:hAnsi="宋体" w:hint="eastAsia"/>
        </w:rPr>
        <w:t>本章要求掌握生物质液化转化技术和快速热裂解技术的分类和特点，掌握液化技术反应的基本原理和反应动力学，基本条件和影响因素；掌握液化转化产品的特点和应用技术。掌握快速热裂解技术的特点，反应机理和影响因素。</w:t>
      </w:r>
    </w:p>
    <w:p w14:paraId="355C3310" w14:textId="77777777" w:rsidR="006F145B" w:rsidRDefault="00431E5B">
      <w:pPr>
        <w:spacing w:line="360" w:lineRule="exact"/>
        <w:rPr>
          <w:rFonts w:ascii="宋体" w:hAnsi="宋体"/>
        </w:rPr>
      </w:pPr>
      <w:r>
        <w:rPr>
          <w:rFonts w:ascii="宋体" w:hAnsi="宋体" w:hint="eastAsia"/>
        </w:rPr>
        <w:t>第一节</w:t>
      </w:r>
      <w:r>
        <w:rPr>
          <w:rFonts w:ascii="宋体" w:hAnsi="宋体" w:hint="eastAsia"/>
        </w:rPr>
        <w:t xml:space="preserve"> </w:t>
      </w:r>
      <w:r>
        <w:rPr>
          <w:rFonts w:ascii="宋体" w:hAnsi="宋体" w:hint="eastAsia"/>
        </w:rPr>
        <w:t>生物质直接液化</w:t>
      </w:r>
      <w:r>
        <w:rPr>
          <w:rFonts w:ascii="宋体" w:hAnsi="宋体" w:hint="eastAsia"/>
        </w:rPr>
        <w:t>技术</w:t>
      </w:r>
      <w:r>
        <w:rPr>
          <w:rFonts w:ascii="宋体" w:hAnsi="宋体" w:hint="eastAsia"/>
        </w:rPr>
        <w:t>概述</w:t>
      </w:r>
    </w:p>
    <w:p w14:paraId="2D1FC933" w14:textId="77777777" w:rsidR="006F145B" w:rsidRDefault="00431E5B">
      <w:pPr>
        <w:spacing w:line="360" w:lineRule="exact"/>
        <w:rPr>
          <w:rFonts w:ascii="宋体" w:hAnsi="宋体"/>
        </w:rPr>
      </w:pPr>
      <w:r>
        <w:rPr>
          <w:rFonts w:ascii="宋体" w:hAnsi="宋体" w:hint="eastAsia"/>
        </w:rPr>
        <w:t xml:space="preserve">    </w:t>
      </w:r>
      <w:r>
        <w:rPr>
          <w:rFonts w:ascii="宋体" w:hAnsi="宋体" w:hint="eastAsia"/>
        </w:rPr>
        <w:t>生物质直接液化技术的定义、分类，研究方向和发展趋势。</w:t>
      </w:r>
    </w:p>
    <w:p w14:paraId="377681F2" w14:textId="77777777" w:rsidR="006F145B" w:rsidRDefault="00431E5B">
      <w:pPr>
        <w:spacing w:line="360" w:lineRule="exact"/>
        <w:rPr>
          <w:rFonts w:ascii="宋体" w:hAnsi="宋体"/>
        </w:rPr>
      </w:pPr>
      <w:r>
        <w:rPr>
          <w:rFonts w:ascii="宋体" w:hAnsi="宋体" w:hint="eastAsia"/>
        </w:rPr>
        <w:t>第二节</w:t>
      </w:r>
      <w:r>
        <w:rPr>
          <w:rFonts w:ascii="宋体" w:hAnsi="宋体" w:hint="eastAsia"/>
        </w:rPr>
        <w:t xml:space="preserve"> </w:t>
      </w:r>
      <w:r>
        <w:rPr>
          <w:rFonts w:ascii="宋体" w:hAnsi="宋体" w:hint="eastAsia"/>
        </w:rPr>
        <w:t>直接液化机理及影响因素</w:t>
      </w:r>
    </w:p>
    <w:p w14:paraId="5863E147" w14:textId="77777777" w:rsidR="006F145B" w:rsidRDefault="00431E5B">
      <w:pPr>
        <w:spacing w:line="360" w:lineRule="exact"/>
        <w:ind w:firstLine="430"/>
        <w:rPr>
          <w:rFonts w:ascii="宋体" w:hAnsi="宋体"/>
        </w:rPr>
      </w:pPr>
      <w:r>
        <w:rPr>
          <w:rFonts w:ascii="宋体" w:hAnsi="宋体" w:hint="eastAsia"/>
        </w:rPr>
        <w:t>林木生物质主成分的反应机理；聚合与分解反应的竞争机理；液化溶剂的作用机理；生物质原料和液化反应参数对直接液化反应的影响。</w:t>
      </w:r>
    </w:p>
    <w:p w14:paraId="0AC63BC2" w14:textId="77777777" w:rsidR="006F145B" w:rsidRDefault="00431E5B">
      <w:pPr>
        <w:spacing w:line="360" w:lineRule="exact"/>
        <w:rPr>
          <w:rFonts w:ascii="宋体" w:hAnsi="宋体"/>
          <w:highlight w:val="red"/>
        </w:rPr>
      </w:pPr>
      <w:r>
        <w:rPr>
          <w:rFonts w:ascii="宋体" w:hAnsi="宋体" w:hint="eastAsia"/>
        </w:rPr>
        <w:t>第三节</w:t>
      </w:r>
      <w:r>
        <w:rPr>
          <w:rFonts w:ascii="宋体" w:hAnsi="宋体" w:hint="eastAsia"/>
        </w:rPr>
        <w:t xml:space="preserve"> </w:t>
      </w:r>
      <w:r>
        <w:rPr>
          <w:rFonts w:ascii="宋体" w:hAnsi="宋体" w:hint="eastAsia"/>
        </w:rPr>
        <w:t>林木生物质直接液化典型技术</w:t>
      </w:r>
    </w:p>
    <w:p w14:paraId="71EF4895" w14:textId="77777777" w:rsidR="006F145B" w:rsidRDefault="00431E5B">
      <w:pPr>
        <w:spacing w:line="360" w:lineRule="exact"/>
        <w:ind w:firstLine="420"/>
        <w:rPr>
          <w:rFonts w:ascii="宋体" w:hAnsi="宋体"/>
        </w:rPr>
      </w:pPr>
      <w:r>
        <w:rPr>
          <w:rFonts w:ascii="宋体" w:hAnsi="宋体" w:hint="eastAsia"/>
        </w:rPr>
        <w:t>不同液化溶剂的液化典型技术特点、液化工艺和产品特性分析。</w:t>
      </w:r>
    </w:p>
    <w:p w14:paraId="03C0646F" w14:textId="77777777" w:rsidR="006F145B" w:rsidRDefault="00431E5B">
      <w:pPr>
        <w:spacing w:line="360" w:lineRule="exact"/>
        <w:rPr>
          <w:rFonts w:ascii="宋体" w:hAnsi="宋体"/>
        </w:rPr>
      </w:pPr>
      <w:r>
        <w:rPr>
          <w:rFonts w:ascii="宋体" w:hAnsi="宋体" w:hint="eastAsia"/>
        </w:rPr>
        <w:t>第四节</w:t>
      </w:r>
      <w:r>
        <w:rPr>
          <w:rFonts w:ascii="宋体" w:hAnsi="宋体" w:hint="eastAsia"/>
        </w:rPr>
        <w:t xml:space="preserve"> </w:t>
      </w:r>
      <w:r>
        <w:rPr>
          <w:rFonts w:ascii="宋体" w:hAnsi="宋体" w:hint="eastAsia"/>
        </w:rPr>
        <w:t>快速热裂解技术概述</w:t>
      </w:r>
    </w:p>
    <w:p w14:paraId="06D9A3CF" w14:textId="77777777" w:rsidR="006F145B" w:rsidRDefault="00431E5B">
      <w:pPr>
        <w:spacing w:line="360" w:lineRule="exact"/>
        <w:ind w:firstLineChars="200" w:firstLine="420"/>
        <w:rPr>
          <w:rFonts w:ascii="宋体" w:hAnsi="宋体"/>
        </w:rPr>
      </w:pPr>
      <w:r>
        <w:rPr>
          <w:rFonts w:ascii="宋体" w:hAnsi="宋体" w:hint="eastAsia"/>
        </w:rPr>
        <w:t>快速热裂解的定义、反应特点、工艺流程和反应器分类。</w:t>
      </w:r>
    </w:p>
    <w:p w14:paraId="666DF97D" w14:textId="77777777" w:rsidR="006F145B" w:rsidRDefault="00431E5B">
      <w:pPr>
        <w:numPr>
          <w:ilvl w:val="0"/>
          <w:numId w:val="1"/>
        </w:numPr>
        <w:spacing w:line="360" w:lineRule="exact"/>
        <w:rPr>
          <w:rFonts w:ascii="宋体" w:hAnsi="宋体"/>
        </w:rPr>
      </w:pPr>
      <w:r>
        <w:rPr>
          <w:rFonts w:ascii="宋体" w:hAnsi="宋体" w:hint="eastAsia"/>
        </w:rPr>
        <w:t>快速热裂解机理及影响因素</w:t>
      </w:r>
    </w:p>
    <w:p w14:paraId="24092094" w14:textId="77777777" w:rsidR="006F145B" w:rsidRDefault="00431E5B">
      <w:pPr>
        <w:spacing w:line="360" w:lineRule="exact"/>
        <w:ind w:firstLineChars="200" w:firstLine="420"/>
        <w:rPr>
          <w:rFonts w:ascii="宋体" w:hAnsi="宋体"/>
        </w:rPr>
      </w:pPr>
      <w:r>
        <w:rPr>
          <w:rFonts w:ascii="宋体" w:hAnsi="宋体"/>
        </w:rPr>
        <w:t>林木生物质快速热解</w:t>
      </w:r>
      <w:r>
        <w:rPr>
          <w:rFonts w:ascii="宋体" w:hAnsi="宋体" w:hint="eastAsia"/>
        </w:rPr>
        <w:t>技术的反应动力学及</w:t>
      </w:r>
      <w:r>
        <w:rPr>
          <w:rFonts w:ascii="宋体" w:hAnsi="宋体"/>
        </w:rPr>
        <w:t>影响因素</w:t>
      </w:r>
      <w:r>
        <w:rPr>
          <w:rFonts w:ascii="宋体" w:hAnsi="宋体" w:hint="eastAsia"/>
        </w:rPr>
        <w:t>分析。</w:t>
      </w:r>
    </w:p>
    <w:p w14:paraId="0D33A463" w14:textId="77777777" w:rsidR="006F145B" w:rsidRDefault="00431E5B">
      <w:pPr>
        <w:spacing w:line="360" w:lineRule="exact"/>
        <w:rPr>
          <w:rFonts w:ascii="宋体" w:hAnsi="宋体"/>
        </w:rPr>
      </w:pPr>
      <w:r>
        <w:rPr>
          <w:rFonts w:ascii="宋体" w:hAnsi="宋体" w:hint="eastAsia"/>
        </w:rPr>
        <w:t>第六节</w:t>
      </w:r>
      <w:r>
        <w:rPr>
          <w:rFonts w:ascii="宋体" w:hAnsi="宋体" w:hint="eastAsia"/>
        </w:rPr>
        <w:t xml:space="preserve"> </w:t>
      </w:r>
      <w:r>
        <w:rPr>
          <w:rFonts w:ascii="宋体" w:hAnsi="宋体" w:hint="eastAsia"/>
        </w:rPr>
        <w:t>快速热裂解产物特性及应用技术</w:t>
      </w:r>
    </w:p>
    <w:p w14:paraId="11361C8B" w14:textId="77777777" w:rsidR="006F145B" w:rsidRDefault="00431E5B">
      <w:pPr>
        <w:spacing w:line="360" w:lineRule="exact"/>
        <w:ind w:firstLineChars="200" w:firstLine="420"/>
        <w:rPr>
          <w:rFonts w:ascii="宋体" w:hAnsi="宋体"/>
        </w:rPr>
      </w:pPr>
      <w:r>
        <w:rPr>
          <w:rFonts w:ascii="宋体" w:hAnsi="宋体" w:hint="eastAsia"/>
        </w:rPr>
        <w:t>快速热裂解的反应产物组成及性质、产物评价指标，产物净化处理技术及其应用发展前景。</w:t>
      </w:r>
    </w:p>
    <w:p w14:paraId="63F1CB46" w14:textId="77777777" w:rsidR="006F145B" w:rsidRDefault="00431E5B">
      <w:pPr>
        <w:spacing w:line="360" w:lineRule="exact"/>
        <w:rPr>
          <w:rFonts w:ascii="宋体" w:hAnsi="宋体"/>
        </w:rPr>
      </w:pPr>
      <w:r>
        <w:rPr>
          <w:rFonts w:ascii="宋体" w:hAnsi="宋体" w:hint="eastAsia"/>
        </w:rPr>
        <w:t>第四章</w:t>
      </w:r>
      <w:r>
        <w:rPr>
          <w:rFonts w:ascii="宋体" w:hAnsi="宋体" w:hint="eastAsia"/>
        </w:rPr>
        <w:t xml:space="preserve"> </w:t>
      </w:r>
      <w:r>
        <w:rPr>
          <w:rFonts w:ascii="宋体" w:hAnsi="宋体" w:hint="eastAsia"/>
        </w:rPr>
        <w:t>生物质</w:t>
      </w:r>
      <w:r>
        <w:rPr>
          <w:rFonts w:ascii="宋体" w:hAnsi="宋体" w:hint="eastAsia"/>
        </w:rPr>
        <w:t>气化</w:t>
      </w:r>
      <w:r>
        <w:rPr>
          <w:rFonts w:ascii="宋体" w:hAnsi="宋体" w:hint="eastAsia"/>
        </w:rPr>
        <w:t>转化技术</w:t>
      </w:r>
    </w:p>
    <w:p w14:paraId="4E1020E8" w14:textId="77777777" w:rsidR="006F145B" w:rsidRDefault="00431E5B">
      <w:pPr>
        <w:spacing w:line="360" w:lineRule="exact"/>
        <w:ind w:firstLineChars="200" w:firstLine="420"/>
        <w:rPr>
          <w:rFonts w:ascii="宋体" w:hAnsi="宋体"/>
        </w:rPr>
      </w:pPr>
      <w:r>
        <w:rPr>
          <w:rFonts w:ascii="宋体" w:hAnsi="宋体" w:hint="eastAsia"/>
        </w:rPr>
        <w:t>本章要求掌握生物质气化转化技术的分类和特点，掌握气化技术反应的基本原理和反应动力学，影响因素和气化设备；掌握气化转化产品的特点和应用技术，了解其他气化转化技术。</w:t>
      </w:r>
    </w:p>
    <w:p w14:paraId="5BCB545F" w14:textId="77777777" w:rsidR="006F145B" w:rsidRDefault="00431E5B">
      <w:pPr>
        <w:spacing w:line="360" w:lineRule="exact"/>
        <w:rPr>
          <w:rFonts w:ascii="宋体" w:hAnsi="宋体"/>
        </w:rPr>
      </w:pPr>
      <w:r>
        <w:rPr>
          <w:rFonts w:ascii="宋体" w:hAnsi="宋体" w:hint="eastAsia"/>
        </w:rPr>
        <w:lastRenderedPageBreak/>
        <w:t>第一节</w:t>
      </w:r>
      <w:r>
        <w:rPr>
          <w:rFonts w:ascii="宋体" w:hAnsi="宋体" w:hint="eastAsia"/>
        </w:rPr>
        <w:t xml:space="preserve"> </w:t>
      </w:r>
      <w:r>
        <w:rPr>
          <w:rFonts w:ascii="宋体" w:hAnsi="宋体" w:hint="eastAsia"/>
        </w:rPr>
        <w:t>概述</w:t>
      </w:r>
    </w:p>
    <w:p w14:paraId="2270B687" w14:textId="77777777" w:rsidR="006F145B" w:rsidRDefault="00431E5B">
      <w:pPr>
        <w:spacing w:line="360" w:lineRule="exact"/>
        <w:ind w:firstLineChars="200" w:firstLine="420"/>
        <w:rPr>
          <w:rFonts w:ascii="宋体" w:hAnsi="宋体"/>
        </w:rPr>
      </w:pPr>
      <w:r>
        <w:rPr>
          <w:rFonts w:ascii="宋体" w:hAnsi="宋体" w:hint="eastAsia"/>
        </w:rPr>
        <w:t>生物质气化的概念及其发展</w:t>
      </w:r>
    </w:p>
    <w:p w14:paraId="59170FBD" w14:textId="77777777" w:rsidR="006F145B" w:rsidRDefault="00431E5B">
      <w:pPr>
        <w:spacing w:line="360" w:lineRule="exact"/>
        <w:rPr>
          <w:rFonts w:ascii="宋体" w:hAnsi="宋体"/>
        </w:rPr>
      </w:pPr>
      <w:r>
        <w:rPr>
          <w:rFonts w:ascii="宋体" w:hAnsi="宋体" w:hint="eastAsia"/>
        </w:rPr>
        <w:t>第二节</w:t>
      </w:r>
      <w:r>
        <w:rPr>
          <w:rFonts w:ascii="宋体" w:hAnsi="宋体" w:hint="eastAsia"/>
        </w:rPr>
        <w:t xml:space="preserve"> </w:t>
      </w:r>
      <w:r>
        <w:rPr>
          <w:rFonts w:ascii="宋体" w:hAnsi="宋体" w:hint="eastAsia"/>
        </w:rPr>
        <w:t>生物质气化原理</w:t>
      </w:r>
    </w:p>
    <w:p w14:paraId="64C3B66D" w14:textId="77777777" w:rsidR="006F145B" w:rsidRDefault="00431E5B">
      <w:pPr>
        <w:spacing w:line="360" w:lineRule="exact"/>
        <w:ind w:firstLineChars="200" w:firstLine="420"/>
        <w:rPr>
          <w:rFonts w:ascii="宋体" w:hAnsi="宋体"/>
        </w:rPr>
      </w:pPr>
      <w:r>
        <w:rPr>
          <w:rFonts w:ascii="宋体" w:hAnsi="宋体" w:hint="eastAsia"/>
        </w:rPr>
        <w:t>生物质气化反应过程及过程反应分析，气化反应动力学分析。</w:t>
      </w:r>
    </w:p>
    <w:p w14:paraId="433A5B99" w14:textId="77777777" w:rsidR="006F145B" w:rsidRDefault="00431E5B">
      <w:pPr>
        <w:numPr>
          <w:ilvl w:val="0"/>
          <w:numId w:val="2"/>
        </w:numPr>
        <w:spacing w:line="360" w:lineRule="exact"/>
        <w:rPr>
          <w:rFonts w:ascii="宋体" w:hAnsi="宋体"/>
        </w:rPr>
      </w:pPr>
      <w:r>
        <w:rPr>
          <w:rFonts w:ascii="宋体" w:hAnsi="宋体" w:hint="eastAsia"/>
        </w:rPr>
        <w:t>生物质气化工艺类型</w:t>
      </w:r>
    </w:p>
    <w:p w14:paraId="30D8DAEB" w14:textId="77777777" w:rsidR="006F145B" w:rsidRDefault="00431E5B">
      <w:pPr>
        <w:spacing w:line="360" w:lineRule="exact"/>
        <w:ind w:firstLineChars="200" w:firstLine="420"/>
        <w:rPr>
          <w:rFonts w:ascii="宋体" w:hAnsi="宋体"/>
        </w:rPr>
      </w:pPr>
      <w:r>
        <w:rPr>
          <w:rFonts w:ascii="宋体" w:hAnsi="宋体" w:hint="eastAsia"/>
        </w:rPr>
        <w:t>根据反应形式对气化转化技术进行分类。</w:t>
      </w:r>
    </w:p>
    <w:p w14:paraId="0A533726" w14:textId="77777777" w:rsidR="006F145B" w:rsidRDefault="00431E5B">
      <w:pPr>
        <w:spacing w:line="360" w:lineRule="exact"/>
        <w:rPr>
          <w:rFonts w:ascii="宋体" w:hAnsi="宋体"/>
        </w:rPr>
      </w:pPr>
      <w:r>
        <w:rPr>
          <w:rFonts w:ascii="宋体" w:hAnsi="宋体" w:hint="eastAsia"/>
        </w:rPr>
        <w:t>第四节</w:t>
      </w:r>
      <w:r>
        <w:rPr>
          <w:rFonts w:ascii="宋体" w:hAnsi="宋体" w:hint="eastAsia"/>
        </w:rPr>
        <w:t xml:space="preserve"> </w:t>
      </w:r>
      <w:r>
        <w:rPr>
          <w:rFonts w:ascii="宋体" w:hAnsi="宋体" w:hint="eastAsia"/>
        </w:rPr>
        <w:t>气化设备与工作原理</w:t>
      </w:r>
    </w:p>
    <w:p w14:paraId="3577751D" w14:textId="77777777" w:rsidR="006F145B" w:rsidRDefault="00431E5B">
      <w:pPr>
        <w:spacing w:line="360" w:lineRule="exact"/>
        <w:ind w:firstLineChars="200" w:firstLine="420"/>
        <w:rPr>
          <w:rFonts w:ascii="宋体" w:hAnsi="宋体"/>
        </w:rPr>
      </w:pPr>
      <w:r>
        <w:rPr>
          <w:rFonts w:ascii="宋体" w:hAnsi="宋体" w:hint="eastAsia"/>
        </w:rPr>
        <w:t>了解不同类型气化技术的反应设备及其工作原理。</w:t>
      </w:r>
    </w:p>
    <w:p w14:paraId="42D497E0" w14:textId="77777777" w:rsidR="006F145B" w:rsidRDefault="00431E5B">
      <w:pPr>
        <w:spacing w:line="360" w:lineRule="exact"/>
        <w:rPr>
          <w:rFonts w:ascii="宋体" w:hAnsi="宋体"/>
        </w:rPr>
      </w:pPr>
      <w:r>
        <w:rPr>
          <w:rFonts w:ascii="宋体" w:hAnsi="宋体" w:hint="eastAsia"/>
        </w:rPr>
        <w:t>第五节</w:t>
      </w:r>
      <w:r>
        <w:rPr>
          <w:rFonts w:ascii="宋体" w:hAnsi="宋体" w:hint="eastAsia"/>
        </w:rPr>
        <w:t xml:space="preserve"> </w:t>
      </w:r>
      <w:r>
        <w:rPr>
          <w:rFonts w:ascii="宋体" w:hAnsi="宋体" w:hint="eastAsia"/>
        </w:rPr>
        <w:t>气化炉性能及主要参数</w:t>
      </w:r>
    </w:p>
    <w:p w14:paraId="70D34B02" w14:textId="77777777" w:rsidR="006F145B" w:rsidRDefault="00431E5B">
      <w:pPr>
        <w:spacing w:line="360" w:lineRule="exact"/>
        <w:ind w:firstLineChars="200" w:firstLine="420"/>
        <w:rPr>
          <w:rFonts w:ascii="宋体" w:hAnsi="宋体"/>
        </w:rPr>
      </w:pPr>
      <w:r>
        <w:rPr>
          <w:rFonts w:ascii="宋体" w:hAnsi="宋体" w:hint="eastAsia"/>
        </w:rPr>
        <w:t>了解气化炉的主要指标，熟悉气化效果的主要影响因素。</w:t>
      </w:r>
    </w:p>
    <w:p w14:paraId="74F1755F" w14:textId="77777777" w:rsidR="006F145B" w:rsidRDefault="00431E5B">
      <w:pPr>
        <w:spacing w:line="360" w:lineRule="exact"/>
        <w:rPr>
          <w:rFonts w:ascii="宋体" w:hAnsi="宋体"/>
        </w:rPr>
      </w:pPr>
      <w:r>
        <w:rPr>
          <w:rFonts w:ascii="宋体" w:hAnsi="宋体" w:hint="eastAsia"/>
        </w:rPr>
        <w:t>第六节</w:t>
      </w:r>
      <w:r>
        <w:rPr>
          <w:rFonts w:ascii="宋体" w:hAnsi="宋体" w:hint="eastAsia"/>
        </w:rPr>
        <w:t xml:space="preserve"> </w:t>
      </w:r>
      <w:r>
        <w:rPr>
          <w:rFonts w:ascii="宋体" w:hAnsi="宋体" w:hint="eastAsia"/>
        </w:rPr>
        <w:t>生物质燃气的净化</w:t>
      </w:r>
    </w:p>
    <w:p w14:paraId="6E30C235" w14:textId="77777777" w:rsidR="006F145B" w:rsidRDefault="00431E5B">
      <w:pPr>
        <w:spacing w:line="360" w:lineRule="exact"/>
        <w:ind w:firstLineChars="200" w:firstLine="420"/>
        <w:rPr>
          <w:rFonts w:ascii="宋体" w:hAnsi="宋体"/>
        </w:rPr>
      </w:pPr>
      <w:r>
        <w:rPr>
          <w:rFonts w:ascii="宋体" w:hAnsi="宋体" w:hint="eastAsia"/>
        </w:rPr>
        <w:t>对生物质气化气的特点进行产品净化，了解净化技术和过程，分析气化产品的应用发展。</w:t>
      </w:r>
    </w:p>
    <w:p w14:paraId="5F975F77" w14:textId="77777777" w:rsidR="006F145B" w:rsidRDefault="00431E5B">
      <w:pPr>
        <w:spacing w:line="360" w:lineRule="exact"/>
        <w:rPr>
          <w:rFonts w:ascii="宋体" w:hAnsi="宋体"/>
        </w:rPr>
      </w:pPr>
      <w:r>
        <w:rPr>
          <w:rFonts w:ascii="宋体" w:hAnsi="宋体" w:hint="eastAsia"/>
        </w:rPr>
        <w:t>第五章</w:t>
      </w:r>
      <w:r>
        <w:rPr>
          <w:rFonts w:ascii="宋体" w:hAnsi="宋体" w:hint="eastAsia"/>
        </w:rPr>
        <w:t xml:space="preserve"> </w:t>
      </w:r>
      <w:r>
        <w:rPr>
          <w:rFonts w:ascii="宋体" w:hAnsi="宋体" w:hint="eastAsia"/>
        </w:rPr>
        <w:t>生物质生化转化技术</w:t>
      </w:r>
    </w:p>
    <w:p w14:paraId="4D364DF1" w14:textId="77777777" w:rsidR="006F145B" w:rsidRDefault="00431E5B">
      <w:pPr>
        <w:spacing w:line="360" w:lineRule="exact"/>
        <w:ind w:firstLineChars="200" w:firstLine="420"/>
        <w:rPr>
          <w:rFonts w:ascii="宋体" w:hAnsi="宋体"/>
        </w:rPr>
      </w:pPr>
      <w:r>
        <w:rPr>
          <w:rFonts w:ascii="宋体" w:hAnsi="宋体" w:hint="eastAsia"/>
        </w:rPr>
        <w:t>本章要求了解生物质生化转化平台技术及产业化前景；掌握沼气发酵的原理及基本条件；掌握生物乙醇生产原理及工艺流程；了解生物乙醇产业发展现状；了解其他生化转化技术。</w:t>
      </w:r>
    </w:p>
    <w:p w14:paraId="3758FE1A" w14:textId="77777777" w:rsidR="006F145B" w:rsidRDefault="00431E5B">
      <w:pPr>
        <w:spacing w:line="360" w:lineRule="exact"/>
        <w:rPr>
          <w:rFonts w:ascii="宋体" w:hAnsi="宋体"/>
        </w:rPr>
      </w:pPr>
      <w:r>
        <w:rPr>
          <w:rFonts w:ascii="宋体" w:hAnsi="宋体" w:hint="eastAsia"/>
        </w:rPr>
        <w:t>第一节</w:t>
      </w:r>
      <w:r>
        <w:rPr>
          <w:rFonts w:ascii="宋体" w:hAnsi="宋体" w:hint="eastAsia"/>
        </w:rPr>
        <w:t xml:space="preserve"> </w:t>
      </w:r>
      <w:r>
        <w:rPr>
          <w:rFonts w:ascii="宋体" w:hAnsi="宋体" w:hint="eastAsia"/>
        </w:rPr>
        <w:t>概述</w:t>
      </w:r>
    </w:p>
    <w:p w14:paraId="6C190655" w14:textId="77777777" w:rsidR="006F145B" w:rsidRDefault="00431E5B">
      <w:pPr>
        <w:spacing w:line="360" w:lineRule="exact"/>
        <w:rPr>
          <w:rFonts w:ascii="宋体" w:hAnsi="宋体"/>
        </w:rPr>
      </w:pPr>
      <w:r>
        <w:rPr>
          <w:rFonts w:ascii="宋体" w:hAnsi="宋体" w:hint="eastAsia"/>
        </w:rPr>
        <w:t xml:space="preserve">    </w:t>
      </w:r>
      <w:r>
        <w:rPr>
          <w:rFonts w:ascii="宋体" w:hAnsi="宋体" w:hint="eastAsia"/>
        </w:rPr>
        <w:t>生物质生化转化平台技术总论；典型生化转化技术；生物质生化转化技术的作用与地位；生物质生化转化产业化前景。</w:t>
      </w:r>
    </w:p>
    <w:p w14:paraId="1714D162" w14:textId="77777777" w:rsidR="006F145B" w:rsidRDefault="00431E5B">
      <w:pPr>
        <w:spacing w:line="360" w:lineRule="exact"/>
        <w:rPr>
          <w:rFonts w:ascii="宋体" w:hAnsi="宋体"/>
        </w:rPr>
      </w:pPr>
      <w:r>
        <w:rPr>
          <w:rFonts w:ascii="宋体" w:hAnsi="宋体" w:hint="eastAsia"/>
        </w:rPr>
        <w:t>第二节</w:t>
      </w:r>
      <w:r>
        <w:rPr>
          <w:rFonts w:ascii="宋体" w:hAnsi="宋体" w:hint="eastAsia"/>
        </w:rPr>
        <w:t xml:space="preserve"> </w:t>
      </w:r>
      <w:r>
        <w:rPr>
          <w:rFonts w:ascii="宋体" w:hAnsi="宋体" w:hint="eastAsia"/>
        </w:rPr>
        <w:t>沼气工程产业化技术</w:t>
      </w:r>
    </w:p>
    <w:p w14:paraId="14B162AA" w14:textId="77777777" w:rsidR="006F145B" w:rsidRDefault="00431E5B">
      <w:pPr>
        <w:spacing w:line="360" w:lineRule="exact"/>
        <w:ind w:firstLineChars="200" w:firstLine="420"/>
        <w:rPr>
          <w:rFonts w:ascii="宋体" w:hAnsi="宋体"/>
        </w:rPr>
      </w:pPr>
      <w:r>
        <w:rPr>
          <w:rFonts w:ascii="宋体" w:hAnsi="宋体" w:hint="eastAsia"/>
        </w:rPr>
        <w:t>沼气发酵的</w:t>
      </w:r>
      <w:r>
        <w:rPr>
          <w:rFonts w:ascii="宋体" w:hAnsi="宋体" w:hint="eastAsia"/>
        </w:rPr>
        <w:t>基本原理；沼气发酵的原料及沼气资源量；沼气工程厌氧反应器和工艺流程。</w:t>
      </w:r>
    </w:p>
    <w:p w14:paraId="7422C0DD" w14:textId="77777777" w:rsidR="006F145B" w:rsidRDefault="00431E5B">
      <w:pPr>
        <w:spacing w:line="360" w:lineRule="exact"/>
        <w:rPr>
          <w:rFonts w:ascii="宋体" w:hAnsi="宋体"/>
        </w:rPr>
      </w:pPr>
      <w:r>
        <w:rPr>
          <w:rFonts w:ascii="宋体" w:hAnsi="宋体" w:hint="eastAsia"/>
        </w:rPr>
        <w:t>第三节</w:t>
      </w:r>
      <w:r>
        <w:rPr>
          <w:rFonts w:ascii="宋体" w:hAnsi="宋体" w:hint="eastAsia"/>
        </w:rPr>
        <w:t xml:space="preserve"> </w:t>
      </w:r>
      <w:r>
        <w:rPr>
          <w:rFonts w:ascii="宋体" w:hAnsi="宋体" w:hint="eastAsia"/>
        </w:rPr>
        <w:t>生物乙醇生产制备技术</w:t>
      </w:r>
    </w:p>
    <w:p w14:paraId="744DC575" w14:textId="77777777" w:rsidR="006F145B" w:rsidRDefault="00431E5B">
      <w:pPr>
        <w:spacing w:line="360" w:lineRule="exact"/>
        <w:rPr>
          <w:rFonts w:ascii="宋体" w:hAnsi="宋体"/>
        </w:rPr>
      </w:pPr>
      <w:r>
        <w:rPr>
          <w:rFonts w:ascii="宋体" w:hAnsi="宋体" w:hint="eastAsia"/>
        </w:rPr>
        <w:t xml:space="preserve">    </w:t>
      </w:r>
      <w:r>
        <w:rPr>
          <w:rFonts w:ascii="宋体" w:hAnsi="宋体" w:hint="eastAsia"/>
        </w:rPr>
        <w:t>生物质原料预处理；纤维质原料糖化、发酵技术；乙醇发酵分离耦合技术。</w:t>
      </w:r>
    </w:p>
    <w:p w14:paraId="669D1E5A" w14:textId="77777777" w:rsidR="006F145B" w:rsidRDefault="00431E5B">
      <w:pPr>
        <w:spacing w:line="360" w:lineRule="exact"/>
        <w:rPr>
          <w:rFonts w:ascii="宋体" w:hAnsi="宋体"/>
        </w:rPr>
      </w:pPr>
      <w:r>
        <w:rPr>
          <w:rFonts w:ascii="宋体" w:hAnsi="宋体" w:hint="eastAsia"/>
        </w:rPr>
        <w:t>第六章</w:t>
      </w:r>
      <w:r>
        <w:rPr>
          <w:rFonts w:ascii="宋体" w:hAnsi="宋体" w:hint="eastAsia"/>
        </w:rPr>
        <w:t xml:space="preserve"> </w:t>
      </w:r>
      <w:r>
        <w:rPr>
          <w:rFonts w:ascii="宋体" w:hAnsi="宋体" w:hint="eastAsia"/>
        </w:rPr>
        <w:t>生物质制氢技术</w:t>
      </w:r>
    </w:p>
    <w:p w14:paraId="34A23E7C" w14:textId="77777777" w:rsidR="006F145B" w:rsidRDefault="00431E5B">
      <w:pPr>
        <w:spacing w:line="360" w:lineRule="exact"/>
        <w:ind w:firstLineChars="200" w:firstLine="420"/>
        <w:rPr>
          <w:rFonts w:ascii="宋体" w:hAnsi="宋体"/>
        </w:rPr>
      </w:pPr>
      <w:r>
        <w:rPr>
          <w:rFonts w:ascii="宋体" w:hAnsi="宋体" w:hint="eastAsia"/>
        </w:rPr>
        <w:t>本章要求了解氢能的特点、应用以及发展过程；掌握生物质热化学转化法制氢的原理、流程、工艺条件及影响因素；掌握微生物</w:t>
      </w:r>
      <w:proofErr w:type="gramStart"/>
      <w:r>
        <w:rPr>
          <w:rFonts w:ascii="宋体" w:hAnsi="宋体" w:hint="eastAsia"/>
        </w:rPr>
        <w:t>法产氢</w:t>
      </w:r>
      <w:proofErr w:type="gramEnd"/>
      <w:r>
        <w:rPr>
          <w:rFonts w:ascii="宋体" w:hAnsi="宋体" w:hint="eastAsia"/>
        </w:rPr>
        <w:t>技术的种类，原理以及优缺点；了解</w:t>
      </w:r>
      <w:proofErr w:type="gramStart"/>
      <w:r>
        <w:rPr>
          <w:rFonts w:ascii="宋体" w:hAnsi="宋体" w:hint="eastAsia"/>
        </w:rPr>
        <w:t>产氢设备以及产氢</w:t>
      </w:r>
      <w:proofErr w:type="gramEnd"/>
      <w:r>
        <w:rPr>
          <w:rFonts w:ascii="宋体" w:hAnsi="宋体" w:hint="eastAsia"/>
        </w:rPr>
        <w:t>技术的发展前景。</w:t>
      </w:r>
    </w:p>
    <w:p w14:paraId="4F43E214" w14:textId="77777777" w:rsidR="006F145B" w:rsidRDefault="00431E5B">
      <w:pPr>
        <w:spacing w:line="360" w:lineRule="exact"/>
        <w:rPr>
          <w:rFonts w:ascii="宋体" w:hAnsi="宋体"/>
        </w:rPr>
      </w:pPr>
      <w:r>
        <w:rPr>
          <w:rFonts w:ascii="宋体" w:hAnsi="宋体" w:hint="eastAsia"/>
        </w:rPr>
        <w:t>第一节</w:t>
      </w:r>
      <w:r>
        <w:rPr>
          <w:rFonts w:ascii="宋体" w:hAnsi="宋体" w:hint="eastAsia"/>
        </w:rPr>
        <w:t xml:space="preserve"> </w:t>
      </w:r>
      <w:r>
        <w:rPr>
          <w:rFonts w:ascii="宋体" w:hAnsi="宋体" w:hint="eastAsia"/>
        </w:rPr>
        <w:t>概述</w:t>
      </w:r>
    </w:p>
    <w:p w14:paraId="7A44FA98" w14:textId="77777777" w:rsidR="006F145B" w:rsidRDefault="00431E5B">
      <w:pPr>
        <w:spacing w:line="360" w:lineRule="exact"/>
        <w:ind w:firstLineChars="300" w:firstLine="630"/>
        <w:rPr>
          <w:rFonts w:ascii="宋体" w:hAnsi="宋体"/>
        </w:rPr>
      </w:pPr>
      <w:r>
        <w:rPr>
          <w:rFonts w:ascii="宋体" w:hAnsi="宋体" w:hint="eastAsia"/>
        </w:rPr>
        <w:t>氢能的特点及应用；氢能利用的发展过程；氢的存在形式及制取途径。</w:t>
      </w:r>
    </w:p>
    <w:p w14:paraId="434E978C" w14:textId="77777777" w:rsidR="006F145B" w:rsidRDefault="00431E5B">
      <w:pPr>
        <w:spacing w:line="360" w:lineRule="exact"/>
        <w:rPr>
          <w:rFonts w:ascii="宋体" w:hAnsi="宋体"/>
        </w:rPr>
      </w:pPr>
      <w:r>
        <w:rPr>
          <w:rFonts w:ascii="宋体" w:hAnsi="宋体" w:hint="eastAsia"/>
        </w:rPr>
        <w:t>第二节</w:t>
      </w:r>
      <w:r>
        <w:rPr>
          <w:rFonts w:ascii="宋体" w:hAnsi="宋体" w:hint="eastAsia"/>
        </w:rPr>
        <w:t xml:space="preserve"> </w:t>
      </w:r>
      <w:r>
        <w:rPr>
          <w:rFonts w:ascii="宋体" w:hAnsi="宋体" w:hint="eastAsia"/>
        </w:rPr>
        <w:t>生物质热化学转换法制氢</w:t>
      </w:r>
    </w:p>
    <w:p w14:paraId="3918B94A" w14:textId="77777777" w:rsidR="006F145B" w:rsidRDefault="00431E5B">
      <w:pPr>
        <w:spacing w:line="360" w:lineRule="exact"/>
        <w:ind w:firstLineChars="200" w:firstLine="420"/>
        <w:rPr>
          <w:rFonts w:ascii="宋体" w:hAnsi="宋体"/>
        </w:rPr>
      </w:pPr>
      <w:r>
        <w:rPr>
          <w:rFonts w:ascii="宋体" w:hAnsi="宋体" w:hint="eastAsia"/>
        </w:rPr>
        <w:t>生物质热化学转换法</w:t>
      </w:r>
      <w:r>
        <w:rPr>
          <w:rFonts w:ascii="宋体" w:hAnsi="宋体" w:hint="eastAsia"/>
        </w:rPr>
        <w:t>制氢的概念及过程；气化反应器分类及优缺点；氢气分离与纯化的方法。</w:t>
      </w:r>
    </w:p>
    <w:p w14:paraId="04892726" w14:textId="77777777" w:rsidR="006F145B" w:rsidRDefault="00431E5B">
      <w:pPr>
        <w:spacing w:line="360" w:lineRule="exact"/>
        <w:rPr>
          <w:rFonts w:ascii="宋体" w:hAnsi="宋体"/>
        </w:rPr>
      </w:pPr>
      <w:r>
        <w:rPr>
          <w:rFonts w:ascii="宋体" w:hAnsi="宋体" w:hint="eastAsia"/>
        </w:rPr>
        <w:t>第三节</w:t>
      </w:r>
      <w:r>
        <w:rPr>
          <w:rFonts w:ascii="宋体" w:hAnsi="宋体" w:hint="eastAsia"/>
        </w:rPr>
        <w:t xml:space="preserve"> </w:t>
      </w:r>
      <w:r>
        <w:rPr>
          <w:rFonts w:ascii="宋体" w:hAnsi="宋体" w:hint="eastAsia"/>
        </w:rPr>
        <w:t>微生物法制氢</w:t>
      </w:r>
    </w:p>
    <w:p w14:paraId="1CAF996D" w14:textId="77777777" w:rsidR="006F145B" w:rsidRDefault="00431E5B">
      <w:pPr>
        <w:spacing w:line="360" w:lineRule="exact"/>
        <w:ind w:firstLineChars="200" w:firstLine="420"/>
        <w:rPr>
          <w:rFonts w:ascii="宋体" w:hAnsi="宋体"/>
        </w:rPr>
      </w:pPr>
      <w:r>
        <w:rPr>
          <w:rFonts w:ascii="宋体" w:hAnsi="宋体" w:hint="eastAsia"/>
        </w:rPr>
        <w:t>微生物法制氢的概念、原理、分类以及特点；微生物法制氢的装置；微生物法制</w:t>
      </w:r>
      <w:proofErr w:type="gramStart"/>
      <w:r>
        <w:rPr>
          <w:rFonts w:ascii="宋体" w:hAnsi="宋体" w:hint="eastAsia"/>
        </w:rPr>
        <w:t>氢存在</w:t>
      </w:r>
      <w:proofErr w:type="gramEnd"/>
      <w:r>
        <w:rPr>
          <w:rFonts w:ascii="宋体" w:hAnsi="宋体" w:hint="eastAsia"/>
        </w:rPr>
        <w:t>的问题，发展与展望。</w:t>
      </w:r>
    </w:p>
    <w:p w14:paraId="179D9C0E" w14:textId="77777777" w:rsidR="006F145B" w:rsidRDefault="00431E5B">
      <w:pPr>
        <w:spacing w:line="360" w:lineRule="exact"/>
        <w:rPr>
          <w:rFonts w:ascii="宋体" w:hAnsi="宋体"/>
        </w:rPr>
      </w:pPr>
      <w:r>
        <w:rPr>
          <w:rFonts w:ascii="宋体" w:hAnsi="宋体" w:hint="eastAsia"/>
        </w:rPr>
        <w:t>第七章</w:t>
      </w:r>
      <w:r>
        <w:rPr>
          <w:rFonts w:ascii="宋体" w:hAnsi="宋体" w:hint="eastAsia"/>
        </w:rPr>
        <w:t xml:space="preserve"> </w:t>
      </w:r>
      <w:r>
        <w:rPr>
          <w:rFonts w:ascii="宋体" w:hAnsi="宋体" w:hint="eastAsia"/>
        </w:rPr>
        <w:t>生物质复合材料</w:t>
      </w:r>
    </w:p>
    <w:p w14:paraId="14787412" w14:textId="77777777" w:rsidR="006F145B" w:rsidRDefault="00431E5B">
      <w:pPr>
        <w:spacing w:line="360" w:lineRule="exact"/>
        <w:ind w:firstLineChars="200" w:firstLine="420"/>
        <w:rPr>
          <w:rFonts w:ascii="宋体" w:hAnsi="宋体"/>
        </w:rPr>
      </w:pPr>
      <w:r>
        <w:rPr>
          <w:rFonts w:ascii="宋体" w:hAnsi="宋体" w:hint="eastAsia"/>
        </w:rPr>
        <w:t>本章要求了解生物质复合材料的应用背景意义；掌握纤维素、木质素的化学结构及改性方法；了解纤维素基、木素基功能高分子材料的制备、特性以及应用途径。</w:t>
      </w:r>
    </w:p>
    <w:p w14:paraId="6C0985BE" w14:textId="77777777" w:rsidR="006F145B" w:rsidRDefault="00431E5B">
      <w:pPr>
        <w:spacing w:line="360" w:lineRule="exact"/>
        <w:rPr>
          <w:rFonts w:ascii="宋体" w:hAnsi="宋体"/>
        </w:rPr>
      </w:pPr>
      <w:r>
        <w:rPr>
          <w:rFonts w:ascii="宋体" w:hAnsi="宋体" w:hint="eastAsia"/>
        </w:rPr>
        <w:t>第一节</w:t>
      </w:r>
      <w:r>
        <w:rPr>
          <w:rFonts w:ascii="宋体" w:hAnsi="宋体" w:hint="eastAsia"/>
        </w:rPr>
        <w:t xml:space="preserve"> </w:t>
      </w:r>
      <w:r>
        <w:rPr>
          <w:rFonts w:ascii="宋体" w:hAnsi="宋体" w:hint="eastAsia"/>
        </w:rPr>
        <w:t>生物质材料概述</w:t>
      </w:r>
    </w:p>
    <w:p w14:paraId="445CB47F" w14:textId="77777777" w:rsidR="006F145B" w:rsidRDefault="00431E5B">
      <w:pPr>
        <w:spacing w:line="360" w:lineRule="exact"/>
        <w:ind w:firstLineChars="200" w:firstLine="420"/>
        <w:rPr>
          <w:rFonts w:ascii="宋体" w:hAnsi="宋体"/>
        </w:rPr>
      </w:pPr>
      <w:r>
        <w:rPr>
          <w:rFonts w:ascii="宋体" w:hAnsi="宋体" w:hint="eastAsia"/>
        </w:rPr>
        <w:lastRenderedPageBreak/>
        <w:t>生物质资源状况；生物质材料的制备途径及技术路线；生物质的独特作用。</w:t>
      </w:r>
    </w:p>
    <w:p w14:paraId="33854A53" w14:textId="77777777" w:rsidR="006F145B" w:rsidRDefault="00431E5B">
      <w:pPr>
        <w:spacing w:line="360" w:lineRule="exact"/>
        <w:rPr>
          <w:rFonts w:ascii="宋体" w:hAnsi="宋体"/>
        </w:rPr>
      </w:pPr>
      <w:r>
        <w:rPr>
          <w:rFonts w:ascii="宋体" w:hAnsi="宋体" w:hint="eastAsia"/>
        </w:rPr>
        <w:t>第二节</w:t>
      </w:r>
      <w:r>
        <w:rPr>
          <w:rFonts w:ascii="宋体" w:hAnsi="宋体" w:hint="eastAsia"/>
        </w:rPr>
        <w:t xml:space="preserve"> </w:t>
      </w:r>
      <w:r>
        <w:rPr>
          <w:rFonts w:ascii="宋体" w:hAnsi="宋体" w:hint="eastAsia"/>
        </w:rPr>
        <w:t>纤维素基复合材料</w:t>
      </w:r>
    </w:p>
    <w:p w14:paraId="1B8111FE" w14:textId="77777777" w:rsidR="006F145B" w:rsidRDefault="00431E5B">
      <w:pPr>
        <w:spacing w:line="360" w:lineRule="exact"/>
        <w:ind w:firstLineChars="200" w:firstLine="420"/>
        <w:rPr>
          <w:rFonts w:ascii="宋体" w:hAnsi="宋体"/>
        </w:rPr>
      </w:pPr>
      <w:r>
        <w:rPr>
          <w:rFonts w:ascii="宋体" w:hAnsi="宋体" w:hint="eastAsia"/>
        </w:rPr>
        <w:t>纤维素的化学结构特性以及改性方法；纤维素基树脂复合材料；纤维素基乳液体系等应用。</w:t>
      </w:r>
    </w:p>
    <w:p w14:paraId="419C0DD2" w14:textId="77777777" w:rsidR="006F145B" w:rsidRDefault="00431E5B">
      <w:pPr>
        <w:spacing w:line="360" w:lineRule="exact"/>
        <w:rPr>
          <w:rFonts w:ascii="宋体" w:hAnsi="宋体"/>
        </w:rPr>
      </w:pPr>
      <w:r>
        <w:rPr>
          <w:rFonts w:ascii="宋体" w:hAnsi="宋体" w:hint="eastAsia"/>
        </w:rPr>
        <w:t>第三节</w:t>
      </w:r>
      <w:r>
        <w:rPr>
          <w:rFonts w:ascii="宋体" w:hAnsi="宋体" w:hint="eastAsia"/>
        </w:rPr>
        <w:t xml:space="preserve"> </w:t>
      </w:r>
      <w:r>
        <w:rPr>
          <w:rFonts w:ascii="宋体" w:hAnsi="宋体" w:hint="eastAsia"/>
        </w:rPr>
        <w:t>木素基复合材料</w:t>
      </w:r>
    </w:p>
    <w:p w14:paraId="1ACB153F" w14:textId="77777777" w:rsidR="006F145B" w:rsidRDefault="00431E5B">
      <w:pPr>
        <w:spacing w:line="360" w:lineRule="exact"/>
        <w:ind w:firstLineChars="200" w:firstLine="420"/>
        <w:rPr>
          <w:rFonts w:ascii="宋体" w:hAnsi="宋体"/>
        </w:rPr>
      </w:pPr>
      <w:r>
        <w:rPr>
          <w:rFonts w:ascii="宋体" w:hAnsi="宋体" w:hint="eastAsia"/>
        </w:rPr>
        <w:t>木素的化学结构特性以及改性方法；木素基高分子复合材料的制备、特性及应用途径。</w:t>
      </w:r>
    </w:p>
    <w:p w14:paraId="7BFAD133" w14:textId="77777777" w:rsidR="006F145B" w:rsidRDefault="00431E5B">
      <w:pPr>
        <w:spacing w:line="360" w:lineRule="exact"/>
        <w:rPr>
          <w:rFonts w:ascii="宋体" w:hAnsi="宋体"/>
        </w:rPr>
      </w:pPr>
      <w:r>
        <w:rPr>
          <w:rFonts w:ascii="宋体" w:hAnsi="宋体" w:hint="eastAsia"/>
        </w:rPr>
        <w:t>第八章</w:t>
      </w:r>
      <w:r>
        <w:rPr>
          <w:rFonts w:ascii="宋体" w:hAnsi="宋体" w:hint="eastAsia"/>
        </w:rPr>
        <w:t xml:space="preserve"> </w:t>
      </w:r>
      <w:r>
        <w:rPr>
          <w:rFonts w:ascii="宋体" w:hAnsi="宋体" w:hint="eastAsia"/>
        </w:rPr>
        <w:t>生物质能发电技术</w:t>
      </w:r>
    </w:p>
    <w:p w14:paraId="60387E06" w14:textId="77777777" w:rsidR="006F145B" w:rsidRDefault="00431E5B">
      <w:pPr>
        <w:spacing w:line="360" w:lineRule="exact"/>
        <w:ind w:firstLineChars="200" w:firstLine="420"/>
        <w:rPr>
          <w:rFonts w:ascii="宋体" w:hAnsi="宋体"/>
        </w:rPr>
      </w:pPr>
      <w:r>
        <w:rPr>
          <w:rFonts w:ascii="宋体" w:hAnsi="宋体" w:hint="eastAsia"/>
        </w:rPr>
        <w:t>本章要求掌握生物质发电技术的原理、分类和发电技术的工艺流程、特点。了解生物质发电存在的问题以，解决的措施以及发展前景。</w:t>
      </w:r>
    </w:p>
    <w:p w14:paraId="7247869E" w14:textId="77777777" w:rsidR="006F145B" w:rsidRDefault="00431E5B">
      <w:pPr>
        <w:spacing w:line="360" w:lineRule="exact"/>
        <w:rPr>
          <w:rFonts w:ascii="宋体" w:hAnsi="宋体"/>
        </w:rPr>
      </w:pPr>
      <w:r>
        <w:rPr>
          <w:rFonts w:ascii="宋体" w:hAnsi="宋体" w:hint="eastAsia"/>
        </w:rPr>
        <w:t>第一节</w:t>
      </w:r>
      <w:r>
        <w:rPr>
          <w:rFonts w:ascii="宋体" w:hAnsi="宋体" w:hint="eastAsia"/>
        </w:rPr>
        <w:t xml:space="preserve"> </w:t>
      </w:r>
      <w:r>
        <w:rPr>
          <w:rFonts w:ascii="宋体" w:hAnsi="宋体" w:hint="eastAsia"/>
        </w:rPr>
        <w:t>生物质能发电简介</w:t>
      </w:r>
    </w:p>
    <w:p w14:paraId="3D043E74" w14:textId="77777777" w:rsidR="006F145B" w:rsidRDefault="00431E5B">
      <w:pPr>
        <w:spacing w:line="360" w:lineRule="exact"/>
        <w:ind w:firstLineChars="200" w:firstLine="420"/>
        <w:rPr>
          <w:rFonts w:ascii="宋体" w:hAnsi="宋体"/>
        </w:rPr>
      </w:pPr>
      <w:r>
        <w:rPr>
          <w:rFonts w:ascii="宋体" w:hAnsi="宋体" w:hint="eastAsia"/>
        </w:rPr>
        <w:t>生物质发电的基本原理；生物质发电的特点；生物质发电的发展状况。</w:t>
      </w:r>
    </w:p>
    <w:p w14:paraId="66DCC713" w14:textId="77777777" w:rsidR="006F145B" w:rsidRDefault="00431E5B">
      <w:pPr>
        <w:spacing w:line="360" w:lineRule="exact"/>
        <w:rPr>
          <w:rFonts w:ascii="宋体" w:hAnsi="宋体"/>
        </w:rPr>
      </w:pPr>
      <w:r>
        <w:rPr>
          <w:rFonts w:ascii="宋体" w:hAnsi="宋体" w:hint="eastAsia"/>
        </w:rPr>
        <w:t>第二节</w:t>
      </w:r>
      <w:r>
        <w:rPr>
          <w:rFonts w:ascii="宋体" w:hAnsi="宋体" w:hint="eastAsia"/>
        </w:rPr>
        <w:t xml:space="preserve"> </w:t>
      </w:r>
      <w:r>
        <w:rPr>
          <w:rFonts w:ascii="宋体" w:hAnsi="宋体" w:hint="eastAsia"/>
        </w:rPr>
        <w:t>直接燃烧发电技术</w:t>
      </w:r>
    </w:p>
    <w:p w14:paraId="3ECE0310" w14:textId="77777777" w:rsidR="006F145B" w:rsidRDefault="00431E5B">
      <w:pPr>
        <w:spacing w:line="360" w:lineRule="exact"/>
        <w:ind w:firstLineChars="200" w:firstLine="420"/>
        <w:rPr>
          <w:rFonts w:ascii="宋体" w:hAnsi="宋体"/>
        </w:rPr>
      </w:pPr>
      <w:r>
        <w:rPr>
          <w:rFonts w:ascii="宋体" w:hAnsi="宋体" w:hint="eastAsia"/>
        </w:rPr>
        <w:t>直接燃烧发电的概念以及发展过程；生物质的燃烧特性，生物质直接燃烧发</w:t>
      </w:r>
      <w:r>
        <w:rPr>
          <w:rFonts w:ascii="宋体" w:hAnsi="宋体" w:hint="eastAsia"/>
        </w:rPr>
        <w:t>电的工艺流程、特点。</w:t>
      </w:r>
    </w:p>
    <w:p w14:paraId="00584A84" w14:textId="77777777" w:rsidR="006F145B" w:rsidRDefault="00431E5B">
      <w:pPr>
        <w:spacing w:line="360" w:lineRule="exact"/>
        <w:rPr>
          <w:rFonts w:ascii="宋体" w:hAnsi="宋体"/>
        </w:rPr>
      </w:pPr>
      <w:r>
        <w:rPr>
          <w:rFonts w:ascii="宋体" w:hAnsi="宋体" w:hint="eastAsia"/>
        </w:rPr>
        <w:t>第三节</w:t>
      </w:r>
      <w:r>
        <w:rPr>
          <w:rFonts w:ascii="宋体" w:hAnsi="宋体" w:hint="eastAsia"/>
        </w:rPr>
        <w:t xml:space="preserve"> </w:t>
      </w:r>
      <w:r>
        <w:rPr>
          <w:rFonts w:ascii="宋体" w:hAnsi="宋体" w:hint="eastAsia"/>
        </w:rPr>
        <w:t>其它生物质能发电技术及发展前景</w:t>
      </w:r>
    </w:p>
    <w:p w14:paraId="562F6B4A" w14:textId="77777777" w:rsidR="006F145B" w:rsidRDefault="00431E5B">
      <w:pPr>
        <w:spacing w:line="360" w:lineRule="exact"/>
        <w:ind w:firstLineChars="200" w:firstLine="420"/>
        <w:rPr>
          <w:rFonts w:ascii="宋体" w:hAnsi="宋体"/>
        </w:rPr>
      </w:pPr>
      <w:r>
        <w:rPr>
          <w:rFonts w:ascii="宋体" w:hAnsi="宋体" w:hint="eastAsia"/>
        </w:rPr>
        <w:t>生物质燃气发电技术概念，过程，关键技术，设备以及发电系统分类；沼气发电技术；垃圾发电技术；生物质能发电技术存在的问题和解决措施，以及其发展前景。</w:t>
      </w:r>
    </w:p>
    <w:p w14:paraId="7433DEB5" w14:textId="77777777" w:rsidR="006F145B" w:rsidRDefault="00431E5B">
      <w:pPr>
        <w:spacing w:line="360" w:lineRule="exact"/>
        <w:rPr>
          <w:rFonts w:ascii="黑体" w:eastAsia="黑体" w:hAnsi="宋体"/>
          <w:sz w:val="24"/>
        </w:rPr>
      </w:pPr>
      <w:r>
        <w:rPr>
          <w:rFonts w:ascii="黑体" w:eastAsia="黑体" w:hAnsi="宋体" w:hint="eastAsia"/>
          <w:sz w:val="24"/>
        </w:rPr>
        <w:t>四、课程学时分配及对课程目标的支撑关系</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097"/>
        <w:gridCol w:w="4061"/>
        <w:gridCol w:w="693"/>
        <w:gridCol w:w="828"/>
        <w:gridCol w:w="933"/>
      </w:tblGrid>
      <w:tr w:rsidR="006F145B" w:rsidRPr="00431E5B" w14:paraId="61660AAB" w14:textId="77777777">
        <w:tc>
          <w:tcPr>
            <w:tcW w:w="817" w:type="dxa"/>
          </w:tcPr>
          <w:p w14:paraId="04F3B267" w14:textId="77777777" w:rsidR="006F145B" w:rsidRPr="00431E5B" w:rsidRDefault="00431E5B">
            <w:pPr>
              <w:spacing w:line="360" w:lineRule="exact"/>
              <w:rPr>
                <w:rFonts w:eastAsia="黑体"/>
                <w:szCs w:val="21"/>
              </w:rPr>
            </w:pPr>
            <w:r w:rsidRPr="00431E5B">
              <w:rPr>
                <w:rFonts w:eastAsia="黑体"/>
                <w:szCs w:val="21"/>
              </w:rPr>
              <w:t>序号</w:t>
            </w:r>
          </w:p>
        </w:tc>
        <w:tc>
          <w:tcPr>
            <w:tcW w:w="1134" w:type="dxa"/>
          </w:tcPr>
          <w:p w14:paraId="140FDB95" w14:textId="77777777" w:rsidR="006F145B" w:rsidRPr="00431E5B" w:rsidRDefault="00431E5B">
            <w:pPr>
              <w:spacing w:line="360" w:lineRule="exact"/>
              <w:rPr>
                <w:rFonts w:eastAsia="黑体"/>
                <w:szCs w:val="21"/>
              </w:rPr>
            </w:pPr>
            <w:r w:rsidRPr="00431E5B">
              <w:rPr>
                <w:rFonts w:eastAsia="黑体"/>
                <w:szCs w:val="21"/>
              </w:rPr>
              <w:t>教学内容</w:t>
            </w:r>
          </w:p>
        </w:tc>
        <w:tc>
          <w:tcPr>
            <w:tcW w:w="4253" w:type="dxa"/>
          </w:tcPr>
          <w:p w14:paraId="3F67A584" w14:textId="77777777" w:rsidR="006F145B" w:rsidRPr="00431E5B" w:rsidRDefault="00431E5B">
            <w:pPr>
              <w:spacing w:line="360" w:lineRule="exact"/>
              <w:rPr>
                <w:rFonts w:eastAsia="黑体"/>
                <w:szCs w:val="21"/>
              </w:rPr>
            </w:pPr>
            <w:r w:rsidRPr="00431E5B">
              <w:rPr>
                <w:rFonts w:eastAsia="黑体"/>
                <w:szCs w:val="21"/>
              </w:rPr>
              <w:t>教学要求</w:t>
            </w:r>
          </w:p>
        </w:tc>
        <w:tc>
          <w:tcPr>
            <w:tcW w:w="708" w:type="dxa"/>
          </w:tcPr>
          <w:p w14:paraId="06459040" w14:textId="77777777" w:rsidR="006F145B" w:rsidRPr="00431E5B" w:rsidRDefault="00431E5B">
            <w:pPr>
              <w:spacing w:line="360" w:lineRule="exact"/>
              <w:rPr>
                <w:rFonts w:eastAsia="黑体"/>
                <w:szCs w:val="21"/>
              </w:rPr>
            </w:pPr>
            <w:r w:rsidRPr="00431E5B">
              <w:rPr>
                <w:rFonts w:eastAsia="黑体"/>
                <w:szCs w:val="21"/>
              </w:rPr>
              <w:t>学时</w:t>
            </w:r>
          </w:p>
        </w:tc>
        <w:tc>
          <w:tcPr>
            <w:tcW w:w="851" w:type="dxa"/>
          </w:tcPr>
          <w:p w14:paraId="35BB8BD1" w14:textId="77777777" w:rsidR="006F145B" w:rsidRPr="00431E5B" w:rsidRDefault="00431E5B">
            <w:pPr>
              <w:spacing w:line="360" w:lineRule="exact"/>
              <w:rPr>
                <w:rFonts w:eastAsia="黑体"/>
                <w:szCs w:val="21"/>
              </w:rPr>
            </w:pPr>
            <w:r w:rsidRPr="00431E5B">
              <w:rPr>
                <w:rFonts w:eastAsia="黑体"/>
                <w:szCs w:val="21"/>
              </w:rPr>
              <w:t>教学方式</w:t>
            </w:r>
          </w:p>
        </w:tc>
        <w:tc>
          <w:tcPr>
            <w:tcW w:w="956" w:type="dxa"/>
          </w:tcPr>
          <w:p w14:paraId="76EF9CFA" w14:textId="77777777" w:rsidR="006F145B" w:rsidRPr="00431E5B" w:rsidRDefault="00431E5B">
            <w:pPr>
              <w:spacing w:line="360" w:lineRule="exact"/>
              <w:rPr>
                <w:rFonts w:eastAsia="黑体"/>
                <w:szCs w:val="21"/>
              </w:rPr>
            </w:pPr>
            <w:r w:rsidRPr="00431E5B">
              <w:rPr>
                <w:rFonts w:eastAsia="黑体"/>
                <w:szCs w:val="21"/>
              </w:rPr>
              <w:t>对应课程目标</w:t>
            </w:r>
          </w:p>
        </w:tc>
      </w:tr>
      <w:tr w:rsidR="006F145B" w:rsidRPr="00431E5B" w14:paraId="7412EEE5" w14:textId="77777777">
        <w:tc>
          <w:tcPr>
            <w:tcW w:w="817" w:type="dxa"/>
          </w:tcPr>
          <w:p w14:paraId="22B43909" w14:textId="77777777" w:rsidR="006F145B" w:rsidRPr="00431E5B" w:rsidRDefault="00431E5B">
            <w:pPr>
              <w:spacing w:line="360" w:lineRule="exact"/>
              <w:rPr>
                <w:rFonts w:eastAsia="黑体"/>
                <w:szCs w:val="21"/>
              </w:rPr>
            </w:pPr>
            <w:r w:rsidRPr="00431E5B">
              <w:rPr>
                <w:rFonts w:eastAsia="黑体"/>
                <w:szCs w:val="21"/>
              </w:rPr>
              <w:t>1</w:t>
            </w:r>
          </w:p>
        </w:tc>
        <w:tc>
          <w:tcPr>
            <w:tcW w:w="1134" w:type="dxa"/>
          </w:tcPr>
          <w:p w14:paraId="76FCCBDC" w14:textId="77777777" w:rsidR="006F145B" w:rsidRPr="00431E5B" w:rsidRDefault="00431E5B">
            <w:pPr>
              <w:spacing w:line="360" w:lineRule="exact"/>
              <w:rPr>
                <w:rFonts w:eastAsia="黑体"/>
                <w:szCs w:val="21"/>
              </w:rPr>
            </w:pPr>
            <w:r w:rsidRPr="00431E5B">
              <w:rPr>
                <w:szCs w:val="21"/>
              </w:rPr>
              <w:t>绪论</w:t>
            </w:r>
          </w:p>
        </w:tc>
        <w:tc>
          <w:tcPr>
            <w:tcW w:w="4253" w:type="dxa"/>
          </w:tcPr>
          <w:p w14:paraId="5B259C99" w14:textId="77777777" w:rsidR="006F145B" w:rsidRPr="00431E5B" w:rsidRDefault="00431E5B">
            <w:pPr>
              <w:spacing w:line="360" w:lineRule="exact"/>
              <w:rPr>
                <w:szCs w:val="21"/>
              </w:rPr>
            </w:pPr>
            <w:r w:rsidRPr="00431E5B">
              <w:rPr>
                <w:szCs w:val="21"/>
              </w:rPr>
              <w:t>掌握生物质资源的特点与分类、生物质开发与利用的现状及发展趋势；掌握当前生物质的能源、化学品、材料转化利用技术。</w:t>
            </w:r>
          </w:p>
          <w:p w14:paraId="4CF58627" w14:textId="77777777" w:rsidR="006F145B" w:rsidRPr="00431E5B" w:rsidRDefault="006F145B">
            <w:pPr>
              <w:spacing w:line="360" w:lineRule="exact"/>
              <w:rPr>
                <w:rFonts w:eastAsia="黑体"/>
                <w:szCs w:val="21"/>
              </w:rPr>
            </w:pPr>
          </w:p>
        </w:tc>
        <w:tc>
          <w:tcPr>
            <w:tcW w:w="708" w:type="dxa"/>
          </w:tcPr>
          <w:p w14:paraId="02286794" w14:textId="77777777" w:rsidR="006F145B" w:rsidRPr="00431E5B" w:rsidRDefault="00431E5B">
            <w:pPr>
              <w:spacing w:line="360" w:lineRule="exact"/>
              <w:rPr>
                <w:rFonts w:eastAsia="黑体"/>
                <w:szCs w:val="21"/>
              </w:rPr>
            </w:pPr>
            <w:r w:rsidRPr="00431E5B">
              <w:rPr>
                <w:rFonts w:eastAsia="黑体"/>
                <w:szCs w:val="21"/>
              </w:rPr>
              <w:t>2</w:t>
            </w:r>
          </w:p>
        </w:tc>
        <w:tc>
          <w:tcPr>
            <w:tcW w:w="851" w:type="dxa"/>
          </w:tcPr>
          <w:p w14:paraId="631A5156" w14:textId="77777777" w:rsidR="006F145B" w:rsidRPr="00431E5B" w:rsidRDefault="00431E5B">
            <w:pPr>
              <w:spacing w:line="360" w:lineRule="auto"/>
              <w:rPr>
                <w:szCs w:val="21"/>
              </w:rPr>
            </w:pPr>
            <w:r w:rsidRPr="00431E5B">
              <w:rPr>
                <w:szCs w:val="21"/>
              </w:rPr>
              <w:t>讲授</w:t>
            </w:r>
          </w:p>
          <w:p w14:paraId="03AF2F68" w14:textId="77777777" w:rsidR="006F145B" w:rsidRPr="00431E5B" w:rsidRDefault="00431E5B">
            <w:pPr>
              <w:spacing w:line="360" w:lineRule="exact"/>
              <w:rPr>
                <w:rFonts w:eastAsia="黑体"/>
                <w:szCs w:val="21"/>
              </w:rPr>
            </w:pPr>
            <w:r w:rsidRPr="00431E5B">
              <w:rPr>
                <w:szCs w:val="21"/>
              </w:rPr>
              <w:t>讨论</w:t>
            </w:r>
          </w:p>
        </w:tc>
        <w:tc>
          <w:tcPr>
            <w:tcW w:w="956" w:type="dxa"/>
          </w:tcPr>
          <w:p w14:paraId="72BA671E" w14:textId="77777777" w:rsidR="006F145B" w:rsidRPr="00431E5B" w:rsidRDefault="00431E5B">
            <w:pPr>
              <w:spacing w:line="360" w:lineRule="exact"/>
              <w:rPr>
                <w:rFonts w:eastAsia="黑体"/>
                <w:szCs w:val="21"/>
              </w:rPr>
            </w:pPr>
            <w:r w:rsidRPr="00431E5B">
              <w:rPr>
                <w:rFonts w:eastAsia="黑体"/>
                <w:szCs w:val="21"/>
              </w:rPr>
              <w:t>1</w:t>
            </w:r>
          </w:p>
        </w:tc>
      </w:tr>
      <w:tr w:rsidR="006F145B" w:rsidRPr="00431E5B" w14:paraId="5D57C497" w14:textId="77777777">
        <w:tc>
          <w:tcPr>
            <w:tcW w:w="817" w:type="dxa"/>
          </w:tcPr>
          <w:p w14:paraId="1563B0EB" w14:textId="77777777" w:rsidR="006F145B" w:rsidRPr="00431E5B" w:rsidRDefault="00431E5B">
            <w:pPr>
              <w:spacing w:line="360" w:lineRule="exact"/>
              <w:rPr>
                <w:rFonts w:eastAsia="黑体"/>
                <w:szCs w:val="21"/>
              </w:rPr>
            </w:pPr>
            <w:r w:rsidRPr="00431E5B">
              <w:rPr>
                <w:rFonts w:eastAsia="黑体"/>
                <w:szCs w:val="21"/>
              </w:rPr>
              <w:t>2</w:t>
            </w:r>
          </w:p>
        </w:tc>
        <w:tc>
          <w:tcPr>
            <w:tcW w:w="1134" w:type="dxa"/>
          </w:tcPr>
          <w:p w14:paraId="2C86E63D" w14:textId="77777777" w:rsidR="006F145B" w:rsidRPr="00431E5B" w:rsidRDefault="00431E5B">
            <w:pPr>
              <w:spacing w:line="360" w:lineRule="exact"/>
              <w:rPr>
                <w:rFonts w:eastAsia="黑体"/>
                <w:szCs w:val="21"/>
              </w:rPr>
            </w:pPr>
            <w:r w:rsidRPr="00431E5B">
              <w:rPr>
                <w:szCs w:val="21"/>
              </w:rPr>
              <w:t>生物质的组成与性质</w:t>
            </w:r>
          </w:p>
        </w:tc>
        <w:tc>
          <w:tcPr>
            <w:tcW w:w="4253" w:type="dxa"/>
          </w:tcPr>
          <w:p w14:paraId="4E3B74D9" w14:textId="77777777" w:rsidR="006F145B" w:rsidRPr="00431E5B" w:rsidRDefault="00431E5B">
            <w:pPr>
              <w:spacing w:line="360" w:lineRule="exact"/>
              <w:rPr>
                <w:szCs w:val="21"/>
              </w:rPr>
            </w:pPr>
            <w:r w:rsidRPr="00431E5B">
              <w:rPr>
                <w:szCs w:val="21"/>
              </w:rPr>
              <w:t>掌握生物质的主要化学组成及其分离、分析方法；元素分析和工业分析；掌握生物质物理性质、热化学性质。</w:t>
            </w:r>
          </w:p>
          <w:p w14:paraId="59FE75A2" w14:textId="77777777" w:rsidR="006F145B" w:rsidRPr="00431E5B" w:rsidRDefault="006F145B">
            <w:pPr>
              <w:spacing w:line="360" w:lineRule="exact"/>
              <w:rPr>
                <w:rFonts w:eastAsia="黑体"/>
                <w:szCs w:val="21"/>
              </w:rPr>
            </w:pPr>
          </w:p>
        </w:tc>
        <w:tc>
          <w:tcPr>
            <w:tcW w:w="708" w:type="dxa"/>
          </w:tcPr>
          <w:p w14:paraId="11F3A8A9" w14:textId="77777777" w:rsidR="006F145B" w:rsidRPr="00431E5B" w:rsidRDefault="00431E5B">
            <w:pPr>
              <w:spacing w:line="360" w:lineRule="exact"/>
              <w:rPr>
                <w:rFonts w:eastAsia="黑体"/>
                <w:szCs w:val="21"/>
              </w:rPr>
            </w:pPr>
            <w:r w:rsidRPr="00431E5B">
              <w:rPr>
                <w:rFonts w:eastAsia="黑体"/>
                <w:szCs w:val="21"/>
              </w:rPr>
              <w:t>2</w:t>
            </w:r>
          </w:p>
        </w:tc>
        <w:tc>
          <w:tcPr>
            <w:tcW w:w="851" w:type="dxa"/>
          </w:tcPr>
          <w:p w14:paraId="4B9A28F2" w14:textId="77777777" w:rsidR="006F145B" w:rsidRPr="00431E5B" w:rsidRDefault="00431E5B">
            <w:pPr>
              <w:spacing w:line="360" w:lineRule="auto"/>
              <w:rPr>
                <w:szCs w:val="21"/>
              </w:rPr>
            </w:pPr>
            <w:r w:rsidRPr="00431E5B">
              <w:rPr>
                <w:szCs w:val="21"/>
              </w:rPr>
              <w:t>讲授</w:t>
            </w:r>
          </w:p>
          <w:p w14:paraId="7421A5AD" w14:textId="77777777" w:rsidR="006F145B" w:rsidRPr="00431E5B" w:rsidRDefault="00431E5B">
            <w:pPr>
              <w:spacing w:line="360" w:lineRule="exact"/>
              <w:rPr>
                <w:rFonts w:eastAsia="黑体"/>
                <w:szCs w:val="21"/>
              </w:rPr>
            </w:pPr>
            <w:r w:rsidRPr="00431E5B">
              <w:rPr>
                <w:szCs w:val="21"/>
              </w:rPr>
              <w:t>讨论</w:t>
            </w:r>
          </w:p>
        </w:tc>
        <w:tc>
          <w:tcPr>
            <w:tcW w:w="956" w:type="dxa"/>
          </w:tcPr>
          <w:p w14:paraId="49DDCEEA" w14:textId="77777777" w:rsidR="006F145B" w:rsidRPr="00431E5B" w:rsidRDefault="00431E5B">
            <w:pPr>
              <w:spacing w:line="360" w:lineRule="exact"/>
              <w:rPr>
                <w:rFonts w:eastAsia="黑体"/>
                <w:szCs w:val="21"/>
              </w:rPr>
            </w:pPr>
            <w:r w:rsidRPr="00431E5B">
              <w:rPr>
                <w:rFonts w:eastAsia="黑体"/>
                <w:szCs w:val="21"/>
              </w:rPr>
              <w:t>1</w:t>
            </w:r>
            <w:r w:rsidRPr="00431E5B">
              <w:rPr>
                <w:rFonts w:eastAsia="黑体"/>
                <w:szCs w:val="21"/>
              </w:rPr>
              <w:t>，</w:t>
            </w:r>
            <w:r w:rsidRPr="00431E5B">
              <w:rPr>
                <w:rFonts w:eastAsia="黑体"/>
                <w:szCs w:val="21"/>
              </w:rPr>
              <w:t>2</w:t>
            </w:r>
          </w:p>
        </w:tc>
      </w:tr>
      <w:tr w:rsidR="006F145B" w:rsidRPr="00431E5B" w14:paraId="01F5040F" w14:textId="77777777">
        <w:tc>
          <w:tcPr>
            <w:tcW w:w="817" w:type="dxa"/>
          </w:tcPr>
          <w:p w14:paraId="0B1DD00B" w14:textId="77777777" w:rsidR="006F145B" w:rsidRPr="00431E5B" w:rsidRDefault="00431E5B">
            <w:pPr>
              <w:spacing w:line="360" w:lineRule="exact"/>
              <w:rPr>
                <w:rFonts w:eastAsia="黑体"/>
                <w:szCs w:val="21"/>
              </w:rPr>
            </w:pPr>
            <w:r w:rsidRPr="00431E5B">
              <w:rPr>
                <w:rFonts w:eastAsia="黑体"/>
                <w:szCs w:val="21"/>
              </w:rPr>
              <w:t>3</w:t>
            </w:r>
          </w:p>
        </w:tc>
        <w:tc>
          <w:tcPr>
            <w:tcW w:w="1134" w:type="dxa"/>
          </w:tcPr>
          <w:p w14:paraId="11C2DACA" w14:textId="77777777" w:rsidR="006F145B" w:rsidRPr="00431E5B" w:rsidRDefault="00431E5B">
            <w:pPr>
              <w:spacing w:line="360" w:lineRule="exact"/>
              <w:rPr>
                <w:rFonts w:eastAsia="黑体"/>
                <w:szCs w:val="21"/>
              </w:rPr>
            </w:pPr>
            <w:r w:rsidRPr="00431E5B">
              <w:rPr>
                <w:szCs w:val="21"/>
              </w:rPr>
              <w:t>生物质资源化利用技术</w:t>
            </w:r>
          </w:p>
        </w:tc>
        <w:tc>
          <w:tcPr>
            <w:tcW w:w="4253" w:type="dxa"/>
          </w:tcPr>
          <w:p w14:paraId="7B5031F9" w14:textId="77777777" w:rsidR="006F145B" w:rsidRPr="00431E5B" w:rsidRDefault="00431E5B">
            <w:pPr>
              <w:spacing w:line="360" w:lineRule="exact"/>
              <w:rPr>
                <w:szCs w:val="21"/>
              </w:rPr>
            </w:pPr>
            <w:r w:rsidRPr="00431E5B">
              <w:rPr>
                <w:szCs w:val="21"/>
              </w:rPr>
              <w:t>掌握生物质直接液化、快速热裂解、气化转化、生化转化技术的特点、基本原理、反应设备和影响因素，掌握不同生物质转化技术制得的产品特性和应用前景。</w:t>
            </w:r>
          </w:p>
          <w:p w14:paraId="4E9A1F4F" w14:textId="77777777" w:rsidR="006F145B" w:rsidRPr="00431E5B" w:rsidRDefault="006F145B">
            <w:pPr>
              <w:spacing w:line="360" w:lineRule="exact"/>
              <w:rPr>
                <w:rFonts w:eastAsia="黑体"/>
                <w:szCs w:val="21"/>
              </w:rPr>
            </w:pPr>
          </w:p>
        </w:tc>
        <w:tc>
          <w:tcPr>
            <w:tcW w:w="708" w:type="dxa"/>
          </w:tcPr>
          <w:p w14:paraId="09AFEB4D" w14:textId="77777777" w:rsidR="006F145B" w:rsidRPr="00431E5B" w:rsidRDefault="00431E5B">
            <w:pPr>
              <w:spacing w:line="360" w:lineRule="exact"/>
              <w:rPr>
                <w:rFonts w:eastAsia="黑体"/>
                <w:szCs w:val="21"/>
              </w:rPr>
            </w:pPr>
            <w:r w:rsidRPr="00431E5B">
              <w:rPr>
                <w:rFonts w:eastAsia="黑体"/>
                <w:szCs w:val="21"/>
              </w:rPr>
              <w:t>1</w:t>
            </w:r>
            <w:r w:rsidRPr="00431E5B">
              <w:rPr>
                <w:rFonts w:eastAsia="黑体"/>
                <w:szCs w:val="21"/>
              </w:rPr>
              <w:t>2</w:t>
            </w:r>
          </w:p>
        </w:tc>
        <w:tc>
          <w:tcPr>
            <w:tcW w:w="851" w:type="dxa"/>
          </w:tcPr>
          <w:p w14:paraId="3CE29508" w14:textId="77777777" w:rsidR="006F145B" w:rsidRPr="00431E5B" w:rsidRDefault="00431E5B">
            <w:pPr>
              <w:spacing w:line="360" w:lineRule="auto"/>
              <w:rPr>
                <w:szCs w:val="21"/>
              </w:rPr>
            </w:pPr>
            <w:r w:rsidRPr="00431E5B">
              <w:rPr>
                <w:szCs w:val="21"/>
              </w:rPr>
              <w:t>讲授</w:t>
            </w:r>
          </w:p>
          <w:p w14:paraId="5B7C2640" w14:textId="77777777" w:rsidR="006F145B" w:rsidRPr="00431E5B" w:rsidRDefault="00431E5B">
            <w:pPr>
              <w:spacing w:line="360" w:lineRule="exact"/>
              <w:rPr>
                <w:szCs w:val="21"/>
              </w:rPr>
            </w:pPr>
            <w:r w:rsidRPr="00431E5B">
              <w:rPr>
                <w:szCs w:val="21"/>
              </w:rPr>
              <w:t>讨论</w:t>
            </w:r>
          </w:p>
          <w:p w14:paraId="44D456FE" w14:textId="77777777" w:rsidR="006F145B" w:rsidRPr="00431E5B" w:rsidRDefault="00431E5B">
            <w:pPr>
              <w:spacing w:line="360" w:lineRule="exact"/>
              <w:rPr>
                <w:rFonts w:eastAsia="黑体"/>
                <w:szCs w:val="21"/>
              </w:rPr>
            </w:pPr>
            <w:r w:rsidRPr="00431E5B">
              <w:rPr>
                <w:szCs w:val="21"/>
              </w:rPr>
              <w:t>习题</w:t>
            </w:r>
          </w:p>
        </w:tc>
        <w:tc>
          <w:tcPr>
            <w:tcW w:w="956" w:type="dxa"/>
          </w:tcPr>
          <w:p w14:paraId="211A1DC6" w14:textId="6BB3B2B1" w:rsidR="006F145B" w:rsidRPr="00431E5B" w:rsidRDefault="00431E5B">
            <w:pPr>
              <w:spacing w:line="360" w:lineRule="exact"/>
              <w:rPr>
                <w:rFonts w:eastAsia="黑体"/>
                <w:szCs w:val="21"/>
              </w:rPr>
            </w:pPr>
            <w:r>
              <w:rPr>
                <w:rFonts w:eastAsia="黑体"/>
                <w:szCs w:val="21"/>
              </w:rPr>
              <w:t>1</w:t>
            </w:r>
            <w:r>
              <w:rPr>
                <w:rFonts w:eastAsia="黑体" w:hint="eastAsia"/>
                <w:szCs w:val="21"/>
              </w:rPr>
              <w:t>，</w:t>
            </w:r>
            <w:r w:rsidRPr="00431E5B">
              <w:rPr>
                <w:rFonts w:eastAsia="黑体"/>
                <w:szCs w:val="21"/>
              </w:rPr>
              <w:t>2</w:t>
            </w:r>
          </w:p>
        </w:tc>
      </w:tr>
      <w:tr w:rsidR="006F145B" w:rsidRPr="00431E5B" w14:paraId="3AEBD352" w14:textId="77777777">
        <w:tc>
          <w:tcPr>
            <w:tcW w:w="817" w:type="dxa"/>
          </w:tcPr>
          <w:p w14:paraId="2FA95FBC" w14:textId="77777777" w:rsidR="006F145B" w:rsidRPr="00431E5B" w:rsidRDefault="00431E5B">
            <w:pPr>
              <w:spacing w:line="360" w:lineRule="exact"/>
              <w:rPr>
                <w:rFonts w:eastAsia="黑体"/>
                <w:szCs w:val="21"/>
                <w:highlight w:val="yellow"/>
              </w:rPr>
            </w:pPr>
            <w:r w:rsidRPr="00431E5B">
              <w:rPr>
                <w:rFonts w:eastAsia="黑体"/>
                <w:szCs w:val="21"/>
              </w:rPr>
              <w:t>4</w:t>
            </w:r>
          </w:p>
        </w:tc>
        <w:tc>
          <w:tcPr>
            <w:tcW w:w="1134" w:type="dxa"/>
          </w:tcPr>
          <w:p w14:paraId="0FCA7031" w14:textId="77777777" w:rsidR="006F145B" w:rsidRPr="00431E5B" w:rsidRDefault="00431E5B">
            <w:pPr>
              <w:spacing w:line="360" w:lineRule="exact"/>
              <w:rPr>
                <w:szCs w:val="21"/>
              </w:rPr>
            </w:pPr>
            <w:r w:rsidRPr="00431E5B">
              <w:rPr>
                <w:szCs w:val="21"/>
              </w:rPr>
              <w:t>生物质资源转化产品及其应用</w:t>
            </w:r>
          </w:p>
        </w:tc>
        <w:tc>
          <w:tcPr>
            <w:tcW w:w="4253" w:type="dxa"/>
          </w:tcPr>
          <w:p w14:paraId="643EB774" w14:textId="77777777" w:rsidR="006F145B" w:rsidRPr="00431E5B" w:rsidRDefault="00431E5B">
            <w:pPr>
              <w:spacing w:line="360" w:lineRule="exact"/>
              <w:rPr>
                <w:szCs w:val="21"/>
              </w:rPr>
            </w:pPr>
            <w:r w:rsidRPr="00431E5B">
              <w:rPr>
                <w:szCs w:val="21"/>
              </w:rPr>
              <w:t>了解生物质氢能、生物质复合材料以及生物质发电技术的特点、制备反应原理、技术发展前景和产品的应用途径</w:t>
            </w:r>
          </w:p>
          <w:p w14:paraId="5510CB0F" w14:textId="77777777" w:rsidR="006F145B" w:rsidRPr="00431E5B" w:rsidRDefault="006F145B">
            <w:pPr>
              <w:spacing w:line="360" w:lineRule="exact"/>
              <w:rPr>
                <w:szCs w:val="21"/>
                <w:highlight w:val="yellow"/>
              </w:rPr>
            </w:pPr>
          </w:p>
        </w:tc>
        <w:tc>
          <w:tcPr>
            <w:tcW w:w="708" w:type="dxa"/>
          </w:tcPr>
          <w:p w14:paraId="004AEA33" w14:textId="77777777" w:rsidR="006F145B" w:rsidRPr="00431E5B" w:rsidRDefault="00431E5B">
            <w:pPr>
              <w:spacing w:line="360" w:lineRule="exact"/>
              <w:rPr>
                <w:rFonts w:eastAsia="黑体"/>
                <w:szCs w:val="21"/>
                <w:highlight w:val="yellow"/>
              </w:rPr>
            </w:pPr>
            <w:r w:rsidRPr="00431E5B">
              <w:rPr>
                <w:rFonts w:eastAsia="黑体"/>
                <w:szCs w:val="21"/>
              </w:rPr>
              <w:t>8</w:t>
            </w:r>
          </w:p>
        </w:tc>
        <w:tc>
          <w:tcPr>
            <w:tcW w:w="851" w:type="dxa"/>
          </w:tcPr>
          <w:p w14:paraId="550761A5" w14:textId="77777777" w:rsidR="006F145B" w:rsidRPr="00431E5B" w:rsidRDefault="00431E5B">
            <w:pPr>
              <w:spacing w:line="360" w:lineRule="auto"/>
              <w:rPr>
                <w:szCs w:val="21"/>
              </w:rPr>
            </w:pPr>
            <w:r w:rsidRPr="00431E5B">
              <w:rPr>
                <w:szCs w:val="21"/>
              </w:rPr>
              <w:t>讲授</w:t>
            </w:r>
          </w:p>
          <w:p w14:paraId="1739DCD9" w14:textId="77777777" w:rsidR="006F145B" w:rsidRPr="00431E5B" w:rsidRDefault="00431E5B">
            <w:pPr>
              <w:spacing w:line="360" w:lineRule="exact"/>
              <w:rPr>
                <w:szCs w:val="21"/>
              </w:rPr>
            </w:pPr>
            <w:r w:rsidRPr="00431E5B">
              <w:rPr>
                <w:szCs w:val="21"/>
              </w:rPr>
              <w:t>讨论</w:t>
            </w:r>
          </w:p>
          <w:p w14:paraId="21DA33E5" w14:textId="77777777" w:rsidR="006F145B" w:rsidRPr="00431E5B" w:rsidRDefault="00431E5B">
            <w:pPr>
              <w:spacing w:line="360" w:lineRule="exact"/>
              <w:rPr>
                <w:szCs w:val="21"/>
              </w:rPr>
            </w:pPr>
            <w:r w:rsidRPr="00431E5B">
              <w:rPr>
                <w:szCs w:val="21"/>
              </w:rPr>
              <w:t>习题</w:t>
            </w:r>
          </w:p>
          <w:p w14:paraId="4B05A179" w14:textId="77777777" w:rsidR="006F145B" w:rsidRPr="00431E5B" w:rsidRDefault="006F145B">
            <w:pPr>
              <w:spacing w:line="360" w:lineRule="auto"/>
              <w:rPr>
                <w:szCs w:val="21"/>
                <w:highlight w:val="yellow"/>
              </w:rPr>
            </w:pPr>
          </w:p>
        </w:tc>
        <w:tc>
          <w:tcPr>
            <w:tcW w:w="956" w:type="dxa"/>
          </w:tcPr>
          <w:p w14:paraId="32106B29" w14:textId="357F9920" w:rsidR="006F145B" w:rsidRPr="00431E5B" w:rsidRDefault="00431E5B">
            <w:pPr>
              <w:spacing w:line="360" w:lineRule="exact"/>
              <w:rPr>
                <w:rFonts w:eastAsia="黑体"/>
                <w:szCs w:val="21"/>
                <w:highlight w:val="yellow"/>
              </w:rPr>
            </w:pPr>
            <w:r w:rsidRPr="00431E5B">
              <w:rPr>
                <w:rFonts w:eastAsia="黑体"/>
                <w:szCs w:val="21"/>
              </w:rPr>
              <w:t>1</w:t>
            </w:r>
            <w:r>
              <w:rPr>
                <w:rFonts w:eastAsia="黑体" w:hint="eastAsia"/>
                <w:szCs w:val="21"/>
              </w:rPr>
              <w:t>，</w:t>
            </w:r>
            <w:r>
              <w:rPr>
                <w:rFonts w:eastAsia="黑体" w:hint="eastAsia"/>
                <w:szCs w:val="21"/>
              </w:rPr>
              <w:t>2</w:t>
            </w:r>
          </w:p>
        </w:tc>
      </w:tr>
    </w:tbl>
    <w:p w14:paraId="0416B8F3" w14:textId="77777777" w:rsidR="006F145B" w:rsidRDefault="006F145B">
      <w:pPr>
        <w:spacing w:line="360" w:lineRule="exact"/>
        <w:rPr>
          <w:rFonts w:ascii="黑体" w:eastAsia="黑体" w:hAnsi="宋体"/>
          <w:sz w:val="24"/>
        </w:rPr>
      </w:pPr>
    </w:p>
    <w:p w14:paraId="76C1F2AE" w14:textId="77777777" w:rsidR="006F145B" w:rsidRDefault="00431E5B">
      <w:pPr>
        <w:spacing w:line="360" w:lineRule="exact"/>
        <w:jc w:val="center"/>
        <w:rPr>
          <w:rFonts w:ascii="宋体" w:hAnsi="宋体"/>
          <w:sz w:val="28"/>
        </w:rPr>
      </w:pPr>
      <w:r>
        <w:rPr>
          <w:rFonts w:ascii="宋体" w:hAnsi="宋体" w:hint="eastAsia"/>
          <w:sz w:val="28"/>
        </w:rPr>
        <w:lastRenderedPageBreak/>
        <w:t>教学大纲说明书</w:t>
      </w:r>
    </w:p>
    <w:p w14:paraId="0987E417" w14:textId="77777777" w:rsidR="006F145B" w:rsidRDefault="006F145B">
      <w:pPr>
        <w:spacing w:line="360" w:lineRule="exact"/>
        <w:rPr>
          <w:rFonts w:ascii="黑体" w:eastAsia="黑体" w:hAnsi="宋体"/>
          <w:sz w:val="24"/>
        </w:rPr>
      </w:pPr>
    </w:p>
    <w:p w14:paraId="3D4608F8" w14:textId="77777777" w:rsidR="006F145B" w:rsidRDefault="00431E5B">
      <w:pPr>
        <w:spacing w:line="360" w:lineRule="exact"/>
        <w:rPr>
          <w:rFonts w:ascii="黑体" w:eastAsia="黑体" w:hAnsi="宋体"/>
          <w:sz w:val="24"/>
        </w:rPr>
      </w:pPr>
      <w:r>
        <w:rPr>
          <w:rFonts w:ascii="黑体" w:eastAsia="黑体" w:hAnsi="宋体" w:hint="eastAsia"/>
          <w:sz w:val="24"/>
        </w:rPr>
        <w:t>一、课程的性质与任务</w:t>
      </w:r>
    </w:p>
    <w:p w14:paraId="42D2D7ED" w14:textId="77777777" w:rsidR="006F145B" w:rsidRDefault="00431E5B">
      <w:pPr>
        <w:spacing w:line="360" w:lineRule="exact"/>
        <w:ind w:firstLineChars="200" w:firstLine="420"/>
        <w:rPr>
          <w:rFonts w:ascii="宋体" w:hAnsi="宋体"/>
        </w:rPr>
      </w:pPr>
      <w:bookmarkStart w:id="2" w:name="_Hlk40280428"/>
      <w:r>
        <w:rPr>
          <w:rFonts w:ascii="宋体" w:hAnsi="宋体" w:hint="eastAsia"/>
        </w:rPr>
        <w:t>《生物质资源化利用技术》</w:t>
      </w:r>
      <w:bookmarkEnd w:id="2"/>
      <w:r>
        <w:rPr>
          <w:rFonts w:ascii="宋体" w:hAnsi="宋体" w:hint="eastAsia"/>
        </w:rPr>
        <w:t>是轻化工程专业的一门</w:t>
      </w:r>
      <w:r>
        <w:rPr>
          <w:rFonts w:ascii="宋体" w:hAnsi="宋体" w:hint="eastAsia"/>
        </w:rPr>
        <w:t>专业</w:t>
      </w:r>
      <w:r>
        <w:rPr>
          <w:rFonts w:ascii="宋体" w:hAnsi="宋体" w:hint="eastAsia"/>
        </w:rPr>
        <w:t>方向课</w:t>
      </w:r>
      <w:r>
        <w:rPr>
          <w:rFonts w:ascii="宋体" w:hAnsi="宋体" w:hint="eastAsia"/>
        </w:rPr>
        <w:t>。通过本课程的学习，使学生了解国际能源形势、生物质在可再生能源和资源供应中的地位，初步掌握生物质资源化利用过程中各种技术的原理、工艺、特点和典型应用技术，进一步扩宽学生的专业知识面，为后续学生从事生物质资源利用方面的科学研究和技术开发奠定理论基础，有利于学生开展相关内容的实验探索，为学生将来走向工作岗位及从事相关科研工作打下扎实的专业基础。通过本课程的学习，能够基于科学原理，通过文献研究或相关方法，调研和分析轻化工程复杂工程问题的解决方案。能够根据对象特征，选择研究路线，设计实验方案；且能够在团队中独立或合</w:t>
      </w:r>
      <w:r>
        <w:rPr>
          <w:rFonts w:ascii="宋体" w:hAnsi="宋体" w:hint="eastAsia"/>
        </w:rPr>
        <w:t>作开展工作；并能组织、协同和指挥团队开展工作。</w:t>
      </w:r>
    </w:p>
    <w:p w14:paraId="2DB28407" w14:textId="77777777" w:rsidR="006F145B" w:rsidRDefault="00431E5B">
      <w:pPr>
        <w:spacing w:line="360" w:lineRule="exact"/>
        <w:rPr>
          <w:rFonts w:ascii="黑体" w:eastAsia="黑体" w:hAnsi="宋体"/>
          <w:sz w:val="24"/>
        </w:rPr>
      </w:pPr>
      <w:r>
        <w:rPr>
          <w:rFonts w:ascii="黑体" w:eastAsia="黑体" w:hAnsi="宋体" w:hint="eastAsia"/>
          <w:sz w:val="24"/>
        </w:rPr>
        <w:t>二、课程与其他课程的联系与分工</w:t>
      </w:r>
    </w:p>
    <w:p w14:paraId="347FCDB8" w14:textId="77777777" w:rsidR="006F145B" w:rsidRDefault="00431E5B">
      <w:pPr>
        <w:spacing w:line="360" w:lineRule="exact"/>
        <w:ind w:firstLineChars="200" w:firstLine="420"/>
        <w:rPr>
          <w:rFonts w:ascii="宋体" w:hAnsi="宋体"/>
        </w:rPr>
      </w:pPr>
      <w:r>
        <w:rPr>
          <w:rFonts w:ascii="宋体" w:hAnsi="宋体" w:hint="eastAsia"/>
        </w:rPr>
        <w:t>本课程的先修课程为有机化学、化工原理、造纸植物资源化学。通过对有机化学与造纸植物资源化学的学习，使学生掌握化工生产中常用化学品的性质、生物质三大组分的化学特性等，为学习本课程提供必要的知识储备；通过学习化工原理中各化工生产单元操作的基本原理，为理解本课程生物质热化学转化、生化转化过程中各工艺流程提供理论指导。本课程整合了多学科的基本理论知识，通过介绍生物质基本特征、转化利用途径及基本原理、技术系统构建等进一步拓宽学生的专业知识面</w:t>
      </w:r>
      <w:r>
        <w:rPr>
          <w:rFonts w:ascii="宋体" w:hAnsi="宋体" w:hint="eastAsia"/>
        </w:rPr>
        <w:t>，为后续学习制浆造纸助剂、制浆造纸生物技术等专业选修课学习奠定理论基础。</w:t>
      </w:r>
    </w:p>
    <w:p w14:paraId="2603E922" w14:textId="77777777" w:rsidR="006F145B" w:rsidRDefault="00431E5B">
      <w:pPr>
        <w:spacing w:line="360" w:lineRule="exact"/>
        <w:rPr>
          <w:rFonts w:ascii="黑体" w:eastAsia="黑体" w:hAnsi="宋体"/>
          <w:sz w:val="24"/>
        </w:rPr>
      </w:pPr>
      <w:r>
        <w:rPr>
          <w:rFonts w:ascii="黑体" w:eastAsia="黑体" w:hAnsi="宋体" w:hint="eastAsia"/>
          <w:sz w:val="24"/>
        </w:rPr>
        <w:t>三、各章内容的基本要求及重点、难点</w:t>
      </w:r>
    </w:p>
    <w:p w14:paraId="7F13764B" w14:textId="77777777" w:rsidR="006F145B" w:rsidRDefault="00431E5B">
      <w:pPr>
        <w:spacing w:line="360" w:lineRule="exact"/>
        <w:rPr>
          <w:rFonts w:ascii="宋体" w:hAnsi="宋体"/>
        </w:rPr>
      </w:pPr>
      <w:r>
        <w:rPr>
          <w:rFonts w:ascii="宋体" w:hAnsi="宋体" w:hint="eastAsia"/>
        </w:rPr>
        <w:t>第一章</w:t>
      </w:r>
      <w:r>
        <w:rPr>
          <w:rFonts w:ascii="宋体" w:hAnsi="宋体" w:hint="eastAsia"/>
        </w:rPr>
        <w:t xml:space="preserve"> </w:t>
      </w:r>
      <w:r>
        <w:rPr>
          <w:rFonts w:ascii="宋体" w:hAnsi="宋体" w:hint="eastAsia"/>
        </w:rPr>
        <w:t>绪论</w:t>
      </w:r>
    </w:p>
    <w:p w14:paraId="28AE1D40" w14:textId="77777777" w:rsidR="006F145B" w:rsidRDefault="00431E5B">
      <w:pPr>
        <w:spacing w:line="360" w:lineRule="exact"/>
        <w:ind w:firstLineChars="200" w:firstLine="420"/>
        <w:rPr>
          <w:rFonts w:ascii="宋体" w:hAnsi="宋体"/>
        </w:rPr>
      </w:pPr>
      <w:r>
        <w:rPr>
          <w:rFonts w:ascii="宋体" w:hAnsi="宋体" w:hint="eastAsia"/>
        </w:rPr>
        <w:t>基本要求：了解生物质资源的特点与分类、生物质开发与利用的现状及发展趋势；掌握当前生物质的能源、化学品、材料转化利用技术。</w:t>
      </w:r>
    </w:p>
    <w:p w14:paraId="3AA4D96C" w14:textId="77777777" w:rsidR="006F145B" w:rsidRDefault="00431E5B">
      <w:pPr>
        <w:spacing w:line="360" w:lineRule="exact"/>
        <w:ind w:firstLineChars="200" w:firstLine="420"/>
        <w:rPr>
          <w:rFonts w:ascii="宋体" w:hAnsi="宋体"/>
        </w:rPr>
      </w:pPr>
      <w:r>
        <w:rPr>
          <w:rFonts w:ascii="宋体" w:hAnsi="宋体" w:hint="eastAsia"/>
        </w:rPr>
        <w:t>重点：生物质资源的转化利用方式。</w:t>
      </w:r>
    </w:p>
    <w:p w14:paraId="6135CE69" w14:textId="77777777" w:rsidR="006F145B" w:rsidRDefault="00431E5B">
      <w:pPr>
        <w:spacing w:line="360" w:lineRule="exact"/>
        <w:ind w:firstLineChars="200" w:firstLine="420"/>
        <w:rPr>
          <w:rFonts w:ascii="宋体" w:hAnsi="宋体"/>
        </w:rPr>
      </w:pPr>
      <w:r>
        <w:rPr>
          <w:rFonts w:ascii="宋体" w:hAnsi="宋体" w:hint="eastAsia"/>
        </w:rPr>
        <w:t>难点：生物质利用技术的复杂性。</w:t>
      </w:r>
    </w:p>
    <w:p w14:paraId="683C8B9A" w14:textId="77777777" w:rsidR="006F145B" w:rsidRDefault="00431E5B">
      <w:pPr>
        <w:spacing w:line="360" w:lineRule="exact"/>
        <w:rPr>
          <w:rFonts w:ascii="宋体" w:hAnsi="宋体"/>
        </w:rPr>
      </w:pPr>
      <w:r>
        <w:rPr>
          <w:rFonts w:ascii="宋体" w:hAnsi="宋体" w:hint="eastAsia"/>
        </w:rPr>
        <w:t>第二章</w:t>
      </w:r>
      <w:r>
        <w:rPr>
          <w:rFonts w:ascii="宋体" w:hAnsi="宋体" w:hint="eastAsia"/>
        </w:rPr>
        <w:t xml:space="preserve"> </w:t>
      </w:r>
      <w:r>
        <w:rPr>
          <w:rFonts w:ascii="宋体" w:hAnsi="宋体" w:hint="eastAsia"/>
        </w:rPr>
        <w:t>生物质的组成与性质</w:t>
      </w:r>
    </w:p>
    <w:p w14:paraId="75C47DA4" w14:textId="77777777" w:rsidR="006F145B" w:rsidRDefault="00431E5B">
      <w:pPr>
        <w:spacing w:line="360" w:lineRule="exact"/>
        <w:ind w:firstLineChars="200" w:firstLine="420"/>
        <w:rPr>
          <w:rFonts w:ascii="宋体" w:hAnsi="宋体"/>
        </w:rPr>
      </w:pPr>
      <w:r>
        <w:rPr>
          <w:rFonts w:ascii="宋体" w:hAnsi="宋体" w:hint="eastAsia"/>
        </w:rPr>
        <w:t>基本要求：掌握生物质的主要化学组成及其分离、分析方法；了解生物质元素分析与工业分析；了解生物质物理性质、热化学性质。</w:t>
      </w:r>
    </w:p>
    <w:p w14:paraId="0E14EF99" w14:textId="77777777" w:rsidR="006F145B" w:rsidRDefault="00431E5B">
      <w:pPr>
        <w:spacing w:line="360" w:lineRule="exact"/>
        <w:ind w:firstLineChars="200" w:firstLine="420"/>
        <w:rPr>
          <w:rFonts w:ascii="宋体" w:hAnsi="宋体"/>
        </w:rPr>
      </w:pPr>
      <w:r>
        <w:rPr>
          <w:rFonts w:ascii="宋体" w:hAnsi="宋体" w:hint="eastAsia"/>
        </w:rPr>
        <w:t>重点：生物质的化学组成及热化学性质。</w:t>
      </w:r>
    </w:p>
    <w:p w14:paraId="54386D2A" w14:textId="77777777" w:rsidR="006F145B" w:rsidRDefault="00431E5B">
      <w:pPr>
        <w:spacing w:line="360" w:lineRule="exact"/>
        <w:ind w:firstLineChars="200" w:firstLine="420"/>
        <w:rPr>
          <w:rFonts w:ascii="宋体" w:hAnsi="宋体"/>
        </w:rPr>
      </w:pPr>
      <w:r>
        <w:rPr>
          <w:rFonts w:ascii="宋体" w:hAnsi="宋体" w:hint="eastAsia"/>
        </w:rPr>
        <w:t>难点：生物质及其三大组分的热化学特性。</w:t>
      </w:r>
    </w:p>
    <w:p w14:paraId="13C0C106" w14:textId="77777777" w:rsidR="006F145B" w:rsidRDefault="00431E5B">
      <w:pPr>
        <w:spacing w:line="360" w:lineRule="exact"/>
        <w:rPr>
          <w:rFonts w:ascii="宋体" w:hAnsi="宋体"/>
        </w:rPr>
      </w:pPr>
      <w:r>
        <w:rPr>
          <w:rFonts w:ascii="宋体" w:hAnsi="宋体" w:hint="eastAsia"/>
        </w:rPr>
        <w:t>第三章</w:t>
      </w:r>
      <w:r>
        <w:rPr>
          <w:rFonts w:ascii="宋体" w:hAnsi="宋体" w:hint="eastAsia"/>
        </w:rPr>
        <w:t xml:space="preserve"> </w:t>
      </w:r>
      <w:r>
        <w:rPr>
          <w:rFonts w:ascii="宋体" w:hAnsi="宋体" w:hint="eastAsia"/>
        </w:rPr>
        <w:t>液化技术</w:t>
      </w:r>
    </w:p>
    <w:p w14:paraId="64B9B1B5" w14:textId="77777777" w:rsidR="006F145B" w:rsidRDefault="00431E5B">
      <w:pPr>
        <w:spacing w:line="360" w:lineRule="exact"/>
        <w:ind w:firstLineChars="200" w:firstLine="420"/>
        <w:rPr>
          <w:rFonts w:ascii="宋体" w:hAnsi="宋体"/>
        </w:rPr>
      </w:pPr>
      <w:r>
        <w:rPr>
          <w:rFonts w:ascii="宋体" w:hAnsi="宋体" w:hint="eastAsia"/>
        </w:rPr>
        <w:t>基本要求：了解生物质液化转化技术分类及特点；了解生物质液化技术的反应原理及主要影响因素；掌握生物质液化技术的特点产品特性；了解生物质液化产物的应用途径。</w:t>
      </w:r>
    </w:p>
    <w:p w14:paraId="42E3653D" w14:textId="77777777" w:rsidR="006F145B" w:rsidRDefault="00431E5B">
      <w:pPr>
        <w:spacing w:line="360" w:lineRule="exact"/>
        <w:ind w:firstLineChars="200" w:firstLine="420"/>
        <w:rPr>
          <w:rFonts w:ascii="宋体" w:hAnsi="宋体"/>
        </w:rPr>
      </w:pPr>
      <w:r>
        <w:rPr>
          <w:rFonts w:ascii="宋体" w:hAnsi="宋体" w:hint="eastAsia"/>
        </w:rPr>
        <w:t>重点：生物质液化技术原理</w:t>
      </w:r>
    </w:p>
    <w:p w14:paraId="28AFB200" w14:textId="77777777" w:rsidR="006F145B" w:rsidRDefault="00431E5B">
      <w:pPr>
        <w:spacing w:line="360" w:lineRule="exact"/>
        <w:ind w:firstLineChars="200" w:firstLine="420"/>
        <w:rPr>
          <w:rFonts w:ascii="宋体" w:hAnsi="宋体"/>
        </w:rPr>
      </w:pPr>
      <w:r>
        <w:rPr>
          <w:rFonts w:ascii="宋体" w:hAnsi="宋体" w:hint="eastAsia"/>
        </w:rPr>
        <w:t>难点：</w:t>
      </w:r>
      <w:r>
        <w:rPr>
          <w:rFonts w:ascii="宋体" w:hAnsi="宋体" w:hint="eastAsia"/>
        </w:rPr>
        <w:t xml:space="preserve"> </w:t>
      </w:r>
      <w:r>
        <w:rPr>
          <w:rFonts w:ascii="宋体" w:hAnsi="宋体" w:hint="eastAsia"/>
        </w:rPr>
        <w:t>生物质液化技术原理</w:t>
      </w:r>
    </w:p>
    <w:p w14:paraId="774C5F7F" w14:textId="77777777" w:rsidR="006F145B" w:rsidRDefault="00431E5B">
      <w:pPr>
        <w:spacing w:line="360" w:lineRule="exact"/>
        <w:rPr>
          <w:rFonts w:ascii="宋体" w:hAnsi="宋体"/>
        </w:rPr>
      </w:pPr>
      <w:r>
        <w:rPr>
          <w:rFonts w:ascii="宋体" w:hAnsi="宋体" w:hint="eastAsia"/>
        </w:rPr>
        <w:t>第四章</w:t>
      </w:r>
      <w:r>
        <w:rPr>
          <w:rFonts w:ascii="宋体" w:hAnsi="宋体" w:hint="eastAsia"/>
        </w:rPr>
        <w:t xml:space="preserve"> </w:t>
      </w:r>
      <w:r>
        <w:rPr>
          <w:rFonts w:ascii="宋体" w:hAnsi="宋体" w:hint="eastAsia"/>
        </w:rPr>
        <w:t>气化转化技术</w:t>
      </w:r>
    </w:p>
    <w:p w14:paraId="47F87F80" w14:textId="77777777" w:rsidR="006F145B" w:rsidRDefault="00431E5B">
      <w:pPr>
        <w:spacing w:line="360" w:lineRule="exact"/>
        <w:ind w:firstLineChars="200" w:firstLine="420"/>
        <w:rPr>
          <w:rFonts w:ascii="宋体" w:hAnsi="宋体"/>
        </w:rPr>
      </w:pPr>
      <w:r>
        <w:rPr>
          <w:rFonts w:ascii="宋体" w:hAnsi="宋体" w:hint="eastAsia"/>
        </w:rPr>
        <w:t>基本要求：了解生物质气化转化技术分类及特点；了解生物质气化转化技术的</w:t>
      </w:r>
      <w:r>
        <w:rPr>
          <w:rFonts w:ascii="宋体" w:hAnsi="宋体" w:hint="eastAsia"/>
        </w:rPr>
        <w:t>反应原理及主要影响因素；掌握生物质气化转化技术特点与反应设备；了解生物质气化产品的应用途</w:t>
      </w:r>
      <w:r>
        <w:rPr>
          <w:rFonts w:ascii="宋体" w:hAnsi="宋体" w:hint="eastAsia"/>
        </w:rPr>
        <w:lastRenderedPageBreak/>
        <w:t>径。</w:t>
      </w:r>
    </w:p>
    <w:p w14:paraId="23402ECA" w14:textId="77777777" w:rsidR="006F145B" w:rsidRDefault="00431E5B">
      <w:pPr>
        <w:spacing w:line="360" w:lineRule="exact"/>
        <w:ind w:firstLineChars="200" w:firstLine="420"/>
        <w:rPr>
          <w:rFonts w:ascii="宋体" w:hAnsi="宋体"/>
        </w:rPr>
      </w:pPr>
      <w:r>
        <w:rPr>
          <w:rFonts w:ascii="宋体" w:hAnsi="宋体" w:hint="eastAsia"/>
        </w:rPr>
        <w:t>重点：生物质气化转化技术原理；气化设备。</w:t>
      </w:r>
    </w:p>
    <w:p w14:paraId="704FB453" w14:textId="77777777" w:rsidR="006F145B" w:rsidRDefault="00431E5B">
      <w:pPr>
        <w:spacing w:line="360" w:lineRule="exact"/>
        <w:ind w:firstLineChars="200" w:firstLine="420"/>
        <w:rPr>
          <w:rFonts w:ascii="宋体" w:hAnsi="宋体"/>
        </w:rPr>
      </w:pPr>
      <w:r>
        <w:rPr>
          <w:rFonts w:ascii="宋体" w:hAnsi="宋体" w:hint="eastAsia"/>
        </w:rPr>
        <w:t>难点：生物质气化转化技术原理。</w:t>
      </w:r>
    </w:p>
    <w:p w14:paraId="3CC5D627" w14:textId="77777777" w:rsidR="006F145B" w:rsidRDefault="00431E5B">
      <w:pPr>
        <w:spacing w:line="360" w:lineRule="exact"/>
        <w:rPr>
          <w:rFonts w:ascii="宋体" w:hAnsi="宋体"/>
        </w:rPr>
      </w:pPr>
      <w:r>
        <w:rPr>
          <w:rFonts w:ascii="宋体" w:hAnsi="宋体" w:hint="eastAsia"/>
        </w:rPr>
        <w:t>第五章</w:t>
      </w:r>
      <w:r>
        <w:rPr>
          <w:rFonts w:ascii="宋体" w:hAnsi="宋体" w:hint="eastAsia"/>
        </w:rPr>
        <w:t xml:space="preserve"> </w:t>
      </w:r>
      <w:r>
        <w:rPr>
          <w:rFonts w:ascii="宋体" w:hAnsi="宋体" w:hint="eastAsia"/>
        </w:rPr>
        <w:t>生物质生化转化技术</w:t>
      </w:r>
    </w:p>
    <w:p w14:paraId="0CB575B4" w14:textId="77777777" w:rsidR="006F145B" w:rsidRDefault="00431E5B">
      <w:pPr>
        <w:spacing w:line="360" w:lineRule="exact"/>
        <w:ind w:firstLineChars="200" w:firstLine="420"/>
        <w:rPr>
          <w:rFonts w:ascii="宋体" w:hAnsi="宋体"/>
        </w:rPr>
      </w:pPr>
      <w:r>
        <w:rPr>
          <w:rFonts w:ascii="宋体" w:hAnsi="宋体" w:hint="eastAsia"/>
        </w:rPr>
        <w:t>基本要求：了解生物质生化转化平台技术及产业化前景；掌握生物乙醇生产原理及工艺流程；了解生物乙醇产业发展现状、典型案例分析。</w:t>
      </w:r>
    </w:p>
    <w:p w14:paraId="28714492" w14:textId="77777777" w:rsidR="006F145B" w:rsidRDefault="00431E5B">
      <w:pPr>
        <w:spacing w:line="360" w:lineRule="exact"/>
        <w:ind w:firstLineChars="200" w:firstLine="420"/>
        <w:rPr>
          <w:rFonts w:ascii="宋体" w:hAnsi="宋体"/>
        </w:rPr>
      </w:pPr>
      <w:r>
        <w:rPr>
          <w:rFonts w:ascii="宋体" w:hAnsi="宋体" w:hint="eastAsia"/>
        </w:rPr>
        <w:t>重点：生物乙醇生产原理及工艺流程。</w:t>
      </w:r>
    </w:p>
    <w:p w14:paraId="1C606823" w14:textId="77777777" w:rsidR="006F145B" w:rsidRDefault="00431E5B">
      <w:pPr>
        <w:spacing w:line="360" w:lineRule="exact"/>
        <w:ind w:firstLineChars="200" w:firstLine="420"/>
        <w:rPr>
          <w:rFonts w:ascii="宋体" w:hAnsi="宋体"/>
        </w:rPr>
      </w:pPr>
      <w:r>
        <w:rPr>
          <w:rFonts w:ascii="宋体" w:hAnsi="宋体" w:hint="eastAsia"/>
        </w:rPr>
        <w:t>难点：生物乙醇的产业化技术瓶颈。</w:t>
      </w:r>
    </w:p>
    <w:p w14:paraId="3987CB0D" w14:textId="77777777" w:rsidR="006F145B" w:rsidRDefault="00431E5B">
      <w:pPr>
        <w:spacing w:line="360" w:lineRule="exact"/>
        <w:rPr>
          <w:rFonts w:ascii="宋体" w:hAnsi="宋体"/>
        </w:rPr>
      </w:pPr>
      <w:r>
        <w:rPr>
          <w:rFonts w:ascii="宋体" w:hAnsi="宋体" w:hint="eastAsia"/>
        </w:rPr>
        <w:t>第六章</w:t>
      </w:r>
      <w:r>
        <w:rPr>
          <w:rFonts w:ascii="宋体" w:hAnsi="宋体" w:hint="eastAsia"/>
        </w:rPr>
        <w:t xml:space="preserve"> </w:t>
      </w:r>
      <w:r>
        <w:rPr>
          <w:rFonts w:ascii="宋体" w:hAnsi="宋体" w:hint="eastAsia"/>
        </w:rPr>
        <w:t>生物质制氢</w:t>
      </w:r>
    </w:p>
    <w:p w14:paraId="29857E60" w14:textId="77777777" w:rsidR="006F145B" w:rsidRDefault="00431E5B">
      <w:pPr>
        <w:spacing w:line="360" w:lineRule="exact"/>
        <w:ind w:firstLineChars="200" w:firstLine="420"/>
        <w:rPr>
          <w:rFonts w:ascii="宋体" w:hAnsi="宋体"/>
        </w:rPr>
      </w:pPr>
      <w:r>
        <w:rPr>
          <w:rFonts w:ascii="宋体" w:hAnsi="宋体" w:hint="eastAsia"/>
        </w:rPr>
        <w:t>基本要求：了解氢能的特点、应用以及发展过程；掌握生物质热化学转化法制氢的原理、流程、工艺条件及影响因素</w:t>
      </w:r>
      <w:r>
        <w:rPr>
          <w:rFonts w:ascii="宋体" w:hAnsi="宋体" w:hint="eastAsia"/>
        </w:rPr>
        <w:t>；掌握微生物</w:t>
      </w:r>
      <w:proofErr w:type="gramStart"/>
      <w:r>
        <w:rPr>
          <w:rFonts w:ascii="宋体" w:hAnsi="宋体" w:hint="eastAsia"/>
        </w:rPr>
        <w:t>法产氢</w:t>
      </w:r>
      <w:proofErr w:type="gramEnd"/>
      <w:r>
        <w:rPr>
          <w:rFonts w:ascii="宋体" w:hAnsi="宋体" w:hint="eastAsia"/>
        </w:rPr>
        <w:t>技术的种类，原理以及优缺点；</w:t>
      </w:r>
      <w:proofErr w:type="gramStart"/>
      <w:r>
        <w:rPr>
          <w:rFonts w:ascii="宋体" w:hAnsi="宋体" w:hint="eastAsia"/>
        </w:rPr>
        <w:t>了解产氢设备</w:t>
      </w:r>
      <w:proofErr w:type="gramEnd"/>
      <w:r>
        <w:rPr>
          <w:rFonts w:ascii="宋体" w:hAnsi="宋体" w:hint="eastAsia"/>
        </w:rPr>
        <w:t>、</w:t>
      </w:r>
      <w:proofErr w:type="gramStart"/>
      <w:r>
        <w:rPr>
          <w:rFonts w:ascii="宋体" w:hAnsi="宋体" w:hint="eastAsia"/>
        </w:rPr>
        <w:t>以及产氢技术</w:t>
      </w:r>
      <w:proofErr w:type="gramEnd"/>
      <w:r>
        <w:rPr>
          <w:rFonts w:ascii="宋体" w:hAnsi="宋体" w:hint="eastAsia"/>
        </w:rPr>
        <w:t>的发展前景。</w:t>
      </w:r>
    </w:p>
    <w:p w14:paraId="014DFBC0" w14:textId="77777777" w:rsidR="006F145B" w:rsidRDefault="00431E5B">
      <w:pPr>
        <w:spacing w:line="360" w:lineRule="exact"/>
        <w:ind w:firstLineChars="200" w:firstLine="420"/>
        <w:rPr>
          <w:rFonts w:ascii="宋体" w:hAnsi="宋体"/>
        </w:rPr>
      </w:pPr>
      <w:r>
        <w:rPr>
          <w:rFonts w:ascii="宋体" w:hAnsi="宋体" w:hint="eastAsia"/>
        </w:rPr>
        <w:t>重点：生物质热化学转化法制氢的原理、过程以及影响因素。</w:t>
      </w:r>
    </w:p>
    <w:p w14:paraId="27BFA42E" w14:textId="77777777" w:rsidR="006F145B" w:rsidRDefault="00431E5B">
      <w:pPr>
        <w:spacing w:line="360" w:lineRule="exact"/>
        <w:ind w:firstLineChars="200" w:firstLine="420"/>
        <w:rPr>
          <w:rFonts w:ascii="宋体" w:hAnsi="宋体"/>
        </w:rPr>
      </w:pPr>
      <w:r>
        <w:rPr>
          <w:rFonts w:ascii="宋体" w:hAnsi="宋体" w:hint="eastAsia"/>
        </w:rPr>
        <w:t>难点：生物质热化学转化法制氢的工艺原理。</w:t>
      </w:r>
    </w:p>
    <w:p w14:paraId="7E0A51B9" w14:textId="77777777" w:rsidR="006F145B" w:rsidRDefault="00431E5B">
      <w:pPr>
        <w:spacing w:line="360" w:lineRule="exact"/>
        <w:rPr>
          <w:rFonts w:ascii="宋体" w:hAnsi="宋体"/>
        </w:rPr>
      </w:pPr>
      <w:r>
        <w:rPr>
          <w:rFonts w:ascii="宋体" w:hAnsi="宋体" w:hint="eastAsia"/>
        </w:rPr>
        <w:t>第七章</w:t>
      </w:r>
      <w:r>
        <w:rPr>
          <w:rFonts w:ascii="宋体" w:hAnsi="宋体" w:hint="eastAsia"/>
        </w:rPr>
        <w:t xml:space="preserve"> </w:t>
      </w:r>
      <w:r>
        <w:rPr>
          <w:rFonts w:ascii="宋体" w:hAnsi="宋体" w:hint="eastAsia"/>
        </w:rPr>
        <w:t>生物质复合材料</w:t>
      </w:r>
    </w:p>
    <w:p w14:paraId="6CEE29D1" w14:textId="77777777" w:rsidR="006F145B" w:rsidRDefault="00431E5B">
      <w:pPr>
        <w:spacing w:line="360" w:lineRule="exact"/>
        <w:ind w:firstLineChars="200" w:firstLine="420"/>
        <w:rPr>
          <w:rFonts w:ascii="宋体" w:hAnsi="宋体"/>
        </w:rPr>
      </w:pPr>
      <w:r>
        <w:rPr>
          <w:rFonts w:ascii="宋体" w:hAnsi="宋体" w:hint="eastAsia"/>
        </w:rPr>
        <w:t>基本要求：了解生物质复合材料的应用背景意义；掌握纤维素、木质素的化学结构及改性方法；了解纤维素基、木素基功能高分子材料的制备、特性应用途径。</w:t>
      </w:r>
    </w:p>
    <w:p w14:paraId="07C7260C" w14:textId="77777777" w:rsidR="006F145B" w:rsidRDefault="00431E5B">
      <w:pPr>
        <w:spacing w:line="360" w:lineRule="exact"/>
        <w:ind w:firstLineChars="200" w:firstLine="420"/>
        <w:rPr>
          <w:rFonts w:ascii="宋体" w:hAnsi="宋体"/>
        </w:rPr>
      </w:pPr>
      <w:r>
        <w:rPr>
          <w:rFonts w:ascii="宋体" w:hAnsi="宋体" w:hint="eastAsia"/>
        </w:rPr>
        <w:t>重点：纤维素的改性方法及纤维素基复合材料的制备。</w:t>
      </w:r>
    </w:p>
    <w:p w14:paraId="7E0B5C38" w14:textId="77777777" w:rsidR="006F145B" w:rsidRDefault="00431E5B">
      <w:pPr>
        <w:spacing w:line="360" w:lineRule="exact"/>
        <w:ind w:firstLineChars="200" w:firstLine="420"/>
        <w:rPr>
          <w:rFonts w:ascii="宋体" w:hAnsi="宋体"/>
        </w:rPr>
      </w:pPr>
      <w:r>
        <w:rPr>
          <w:rFonts w:ascii="宋体" w:hAnsi="宋体" w:hint="eastAsia"/>
        </w:rPr>
        <w:t>难点：木质素的改性及木质素高分子材料的制备。第八章</w:t>
      </w:r>
      <w:r>
        <w:rPr>
          <w:rFonts w:ascii="宋体" w:hAnsi="宋体" w:hint="eastAsia"/>
        </w:rPr>
        <w:t xml:space="preserve"> </w:t>
      </w:r>
      <w:r>
        <w:rPr>
          <w:rFonts w:ascii="宋体" w:hAnsi="宋体" w:hint="eastAsia"/>
        </w:rPr>
        <w:t>生物质能发电技术</w:t>
      </w:r>
    </w:p>
    <w:p w14:paraId="14DDC396" w14:textId="77777777" w:rsidR="006F145B" w:rsidRDefault="00431E5B">
      <w:pPr>
        <w:spacing w:line="360" w:lineRule="exact"/>
        <w:ind w:firstLineChars="200" w:firstLine="420"/>
        <w:rPr>
          <w:rFonts w:ascii="宋体" w:hAnsi="宋体"/>
        </w:rPr>
      </w:pPr>
      <w:r>
        <w:rPr>
          <w:rFonts w:ascii="宋体" w:hAnsi="宋体" w:hint="eastAsia"/>
        </w:rPr>
        <w:t>第八章</w:t>
      </w:r>
      <w:r>
        <w:rPr>
          <w:rFonts w:ascii="宋体" w:hAnsi="宋体" w:hint="eastAsia"/>
        </w:rPr>
        <w:t xml:space="preserve"> </w:t>
      </w:r>
      <w:r>
        <w:rPr>
          <w:rFonts w:ascii="宋体" w:hAnsi="宋体" w:hint="eastAsia"/>
        </w:rPr>
        <w:t>生物质能发电技术</w:t>
      </w:r>
    </w:p>
    <w:p w14:paraId="1AA5130F" w14:textId="77777777" w:rsidR="006F145B" w:rsidRDefault="00431E5B">
      <w:pPr>
        <w:spacing w:line="360" w:lineRule="exact"/>
        <w:ind w:firstLineChars="200" w:firstLine="420"/>
        <w:rPr>
          <w:rFonts w:ascii="宋体" w:hAnsi="宋体"/>
        </w:rPr>
      </w:pPr>
      <w:r>
        <w:rPr>
          <w:rFonts w:ascii="宋体" w:hAnsi="宋体" w:hint="eastAsia"/>
        </w:rPr>
        <w:t>基本要求：掌握生物质发电技术的分类和发电技术的原理、工艺流程、特点和存在的问题，了解生物质发电的现状和前景。</w:t>
      </w:r>
    </w:p>
    <w:p w14:paraId="49D8D774" w14:textId="77777777" w:rsidR="006F145B" w:rsidRDefault="00431E5B">
      <w:pPr>
        <w:spacing w:line="360" w:lineRule="exact"/>
        <w:ind w:firstLineChars="200" w:firstLine="420"/>
        <w:rPr>
          <w:rFonts w:ascii="宋体" w:hAnsi="宋体"/>
        </w:rPr>
      </w:pPr>
      <w:r>
        <w:rPr>
          <w:rFonts w:ascii="宋体" w:hAnsi="宋体" w:hint="eastAsia"/>
        </w:rPr>
        <w:t>重点：生物质燃烧特性；生物质气化发电过程</w:t>
      </w:r>
    </w:p>
    <w:p w14:paraId="1ECE4F0A" w14:textId="77777777" w:rsidR="006F145B" w:rsidRDefault="00431E5B">
      <w:pPr>
        <w:spacing w:line="360" w:lineRule="exact"/>
        <w:ind w:firstLineChars="200" w:firstLine="420"/>
        <w:rPr>
          <w:rFonts w:ascii="宋体" w:hAnsi="宋体"/>
        </w:rPr>
      </w:pPr>
      <w:r>
        <w:rPr>
          <w:rFonts w:ascii="宋体" w:hAnsi="宋体" w:hint="eastAsia"/>
        </w:rPr>
        <w:t>难点：生物质气化发电过程</w:t>
      </w:r>
    </w:p>
    <w:p w14:paraId="6BBAFA90" w14:textId="77777777" w:rsidR="006F145B" w:rsidRDefault="00431E5B">
      <w:pPr>
        <w:spacing w:line="360" w:lineRule="exact"/>
        <w:rPr>
          <w:rFonts w:ascii="黑体" w:eastAsia="黑体" w:hAnsi="宋体"/>
          <w:sz w:val="24"/>
        </w:rPr>
      </w:pPr>
      <w:r>
        <w:rPr>
          <w:rFonts w:ascii="黑体" w:eastAsia="黑体" w:hAnsi="宋体" w:hint="eastAsia"/>
          <w:sz w:val="24"/>
        </w:rPr>
        <w:t>四、学时分配建议</w:t>
      </w:r>
    </w:p>
    <w:tbl>
      <w:tblPr>
        <w:tblW w:w="82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985"/>
        <w:gridCol w:w="2020"/>
      </w:tblGrid>
      <w:tr w:rsidR="006F145B" w14:paraId="33AA1276" w14:textId="77777777">
        <w:trPr>
          <w:trHeight w:val="1257"/>
        </w:trPr>
        <w:tc>
          <w:tcPr>
            <w:tcW w:w="2093" w:type="dxa"/>
            <w:vAlign w:val="center"/>
          </w:tcPr>
          <w:p w14:paraId="7F2B4E89" w14:textId="77777777" w:rsidR="006F145B" w:rsidRDefault="00431E5B">
            <w:pPr>
              <w:spacing w:line="360" w:lineRule="exact"/>
              <w:rPr>
                <w:rFonts w:ascii="宋体" w:hAnsi="宋体"/>
              </w:rPr>
            </w:pPr>
            <w:r>
              <w:rPr>
                <w:noProof/>
              </w:rPr>
              <mc:AlternateContent>
                <mc:Choice Requires="wpg">
                  <w:drawing>
                    <wp:anchor distT="0" distB="0" distL="114300" distR="114300" simplePos="0" relativeHeight="251659264" behindDoc="0" locked="0" layoutInCell="1" allowOverlap="1" wp14:anchorId="43AC1D99" wp14:editId="3CF8596A">
                      <wp:simplePos x="0" y="0"/>
                      <wp:positionH relativeFrom="column">
                        <wp:posOffset>-114300</wp:posOffset>
                      </wp:positionH>
                      <wp:positionV relativeFrom="paragraph">
                        <wp:posOffset>31750</wp:posOffset>
                      </wp:positionV>
                      <wp:extent cx="1371600" cy="792480"/>
                      <wp:effectExtent l="1270" t="3175" r="17780" b="4445"/>
                      <wp:wrapNone/>
                      <wp:docPr id="1" name="组合 1"/>
                      <wp:cNvGraphicFramePr/>
                      <a:graphic xmlns:a="http://schemas.openxmlformats.org/drawingml/2006/main">
                        <a:graphicData uri="http://schemas.microsoft.com/office/word/2010/wordprocessingGroup">
                          <wpg:wgp>
                            <wpg:cNvGrpSpPr/>
                            <wpg:grpSpPr>
                              <a:xfrm>
                                <a:off x="0" y="0"/>
                                <a:ext cx="1371600" cy="792480"/>
                                <a:chOff x="1697" y="6598"/>
                                <a:chExt cx="2083" cy="1310"/>
                              </a:xfrm>
                              <a:effectLst/>
                            </wpg:grpSpPr>
                            <wps:wsp>
                              <wps:cNvPr id="133" name="__TH_L27"/>
                              <wps:cNvCnPr>
                                <a:cxnSpLocks noChangeShapeType="1"/>
                              </wps:cNvCnPr>
                              <wps:spPr bwMode="auto">
                                <a:xfrm>
                                  <a:off x="2739" y="6598"/>
                                  <a:ext cx="1041" cy="1235"/>
                                </a:xfrm>
                                <a:prstGeom prst="line">
                                  <a:avLst/>
                                </a:prstGeom>
                                <a:noFill/>
                                <a:ln w="6350">
                                  <a:solidFill>
                                    <a:srgbClr val="000000"/>
                                  </a:solidFill>
                                  <a:round/>
                                </a:ln>
                                <a:effectLst/>
                              </wps:spPr>
                              <wps:bodyPr/>
                            </wps:wsp>
                            <wps:wsp>
                              <wps:cNvPr id="134" name="__TH_L28"/>
                              <wps:cNvCnPr>
                                <a:cxnSpLocks noChangeShapeType="1"/>
                              </wps:cNvCnPr>
                              <wps:spPr bwMode="auto">
                                <a:xfrm>
                                  <a:off x="1697" y="7216"/>
                                  <a:ext cx="2083" cy="617"/>
                                </a:xfrm>
                                <a:prstGeom prst="line">
                                  <a:avLst/>
                                </a:prstGeom>
                                <a:noFill/>
                                <a:ln w="6350">
                                  <a:solidFill>
                                    <a:srgbClr val="000000"/>
                                  </a:solidFill>
                                  <a:round/>
                                </a:ln>
                                <a:effectLst/>
                              </wps:spPr>
                              <wps:bodyPr/>
                            </wps:wsp>
                            <wps:wsp>
                              <wps:cNvPr id="135" name="__TH_B1129"/>
                              <wps:cNvSpPr txBox="1">
                                <a:spLocks noChangeArrowheads="1"/>
                              </wps:cNvSpPr>
                              <wps:spPr bwMode="auto">
                                <a:xfrm>
                                  <a:off x="3139" y="6643"/>
                                  <a:ext cx="216" cy="385"/>
                                </a:xfrm>
                                <a:prstGeom prst="rect">
                                  <a:avLst/>
                                </a:prstGeom>
                                <a:noFill/>
                                <a:ln>
                                  <a:noFill/>
                                </a:ln>
                                <a:effectLst/>
                              </wps:spPr>
                              <wps:txbx>
                                <w:txbxContent>
                                  <w:p w14:paraId="1E8B0164" w14:textId="77777777" w:rsidR="006F145B" w:rsidRDefault="00431E5B">
                                    <w:pPr>
                                      <w:snapToGrid w:val="0"/>
                                    </w:pPr>
                                    <w:r>
                                      <w:rPr>
                                        <w:rFonts w:hint="eastAsia"/>
                                      </w:rPr>
                                      <w:t>分</w:t>
                                    </w:r>
                                  </w:p>
                                </w:txbxContent>
                              </wps:txbx>
                              <wps:bodyPr rot="0" vert="horz" wrap="square" lIns="0" tIns="0" rIns="0" bIns="0" anchor="t" anchorCtr="0" upright="1">
                                <a:noAutofit/>
                              </wps:bodyPr>
                            </wps:wsp>
                            <wps:wsp>
                              <wps:cNvPr id="136" name="__TH_B1230"/>
                              <wps:cNvSpPr txBox="1">
                                <a:spLocks noChangeArrowheads="1"/>
                              </wps:cNvSpPr>
                              <wps:spPr bwMode="auto">
                                <a:xfrm>
                                  <a:off x="3423" y="6811"/>
                                  <a:ext cx="215" cy="385"/>
                                </a:xfrm>
                                <a:prstGeom prst="rect">
                                  <a:avLst/>
                                </a:prstGeom>
                                <a:noFill/>
                                <a:ln>
                                  <a:noFill/>
                                </a:ln>
                                <a:effectLst/>
                              </wps:spPr>
                              <wps:txbx>
                                <w:txbxContent>
                                  <w:p w14:paraId="6AA4C60A" w14:textId="77777777" w:rsidR="006F145B" w:rsidRDefault="00431E5B">
                                    <w:pPr>
                                      <w:snapToGrid w:val="0"/>
                                    </w:pPr>
                                    <w:r>
                                      <w:rPr>
                                        <w:rFonts w:hint="eastAsia"/>
                                      </w:rPr>
                                      <w:t>类</w:t>
                                    </w:r>
                                  </w:p>
                                </w:txbxContent>
                              </wps:txbx>
                              <wps:bodyPr rot="0" vert="horz" wrap="square" lIns="0" tIns="0" rIns="0" bIns="0" anchor="t" anchorCtr="0" upright="1">
                                <a:noAutofit/>
                              </wps:bodyPr>
                            </wps:wsp>
                            <wps:wsp>
                              <wps:cNvPr id="137" name="__TH_B2131"/>
                              <wps:cNvSpPr txBox="1">
                                <a:spLocks noChangeArrowheads="1"/>
                              </wps:cNvSpPr>
                              <wps:spPr bwMode="auto">
                                <a:xfrm>
                                  <a:off x="2261" y="6791"/>
                                  <a:ext cx="216" cy="384"/>
                                </a:xfrm>
                                <a:prstGeom prst="rect">
                                  <a:avLst/>
                                </a:prstGeom>
                                <a:noFill/>
                                <a:ln>
                                  <a:noFill/>
                                </a:ln>
                                <a:effectLst/>
                              </wps:spPr>
                              <wps:txbx>
                                <w:txbxContent>
                                  <w:p w14:paraId="2FA515C3" w14:textId="77777777" w:rsidR="006F145B" w:rsidRDefault="00431E5B">
                                    <w:pPr>
                                      <w:snapToGrid w:val="0"/>
                                    </w:pPr>
                                    <w:r>
                                      <w:rPr>
                                        <w:rFonts w:hint="eastAsia"/>
                                      </w:rPr>
                                      <w:t>学</w:t>
                                    </w:r>
                                  </w:p>
                                </w:txbxContent>
                              </wps:txbx>
                              <wps:bodyPr rot="0" vert="horz" wrap="square" lIns="0" tIns="0" rIns="0" bIns="0" anchor="t" anchorCtr="0" upright="1">
                                <a:noAutofit/>
                              </wps:bodyPr>
                            </wps:wsp>
                            <wps:wsp>
                              <wps:cNvPr id="138" name="__TH_B2232"/>
                              <wps:cNvSpPr txBox="1">
                                <a:spLocks noChangeArrowheads="1"/>
                              </wps:cNvSpPr>
                              <wps:spPr bwMode="auto">
                                <a:xfrm>
                                  <a:off x="3043" y="7254"/>
                                  <a:ext cx="216" cy="385"/>
                                </a:xfrm>
                                <a:prstGeom prst="rect">
                                  <a:avLst/>
                                </a:prstGeom>
                                <a:noFill/>
                                <a:ln>
                                  <a:noFill/>
                                </a:ln>
                                <a:effectLst/>
                              </wps:spPr>
                              <wps:txbx>
                                <w:txbxContent>
                                  <w:p w14:paraId="2C79290A" w14:textId="77777777" w:rsidR="006F145B" w:rsidRDefault="00431E5B">
                                    <w:pPr>
                                      <w:snapToGrid w:val="0"/>
                                    </w:pPr>
                                    <w:r>
                                      <w:rPr>
                                        <w:rFonts w:hint="eastAsia"/>
                                      </w:rPr>
                                      <w:t>时</w:t>
                                    </w:r>
                                  </w:p>
                                </w:txbxContent>
                              </wps:txbx>
                              <wps:bodyPr rot="0" vert="horz" wrap="square" lIns="0" tIns="0" rIns="0" bIns="0" anchor="t" anchorCtr="0" upright="1">
                                <a:noAutofit/>
                              </wps:bodyPr>
                            </wps:wsp>
                            <wps:wsp>
                              <wps:cNvPr id="139" name="__TH_B3133"/>
                              <wps:cNvSpPr txBox="1">
                                <a:spLocks noChangeArrowheads="1"/>
                              </wps:cNvSpPr>
                              <wps:spPr bwMode="auto">
                                <a:xfrm>
                                  <a:off x="1941" y="7381"/>
                                  <a:ext cx="216" cy="383"/>
                                </a:xfrm>
                                <a:prstGeom prst="rect">
                                  <a:avLst/>
                                </a:prstGeom>
                                <a:noFill/>
                                <a:ln>
                                  <a:noFill/>
                                </a:ln>
                                <a:effectLst/>
                              </wps:spPr>
                              <wps:txbx>
                                <w:txbxContent>
                                  <w:p w14:paraId="03C99277" w14:textId="77777777" w:rsidR="006F145B" w:rsidRDefault="00431E5B">
                                    <w:pPr>
                                      <w:snapToGrid w:val="0"/>
                                    </w:pPr>
                                    <w:r>
                                      <w:rPr>
                                        <w:rFonts w:hint="eastAsia"/>
                                      </w:rPr>
                                      <w:t>章</w:t>
                                    </w:r>
                                  </w:p>
                                </w:txbxContent>
                              </wps:txbx>
                              <wps:bodyPr rot="0" vert="horz" wrap="square" lIns="0" tIns="0" rIns="0" bIns="0" anchor="t" anchorCtr="0" upright="1">
                                <a:noAutofit/>
                              </wps:bodyPr>
                            </wps:wsp>
                            <wps:wsp>
                              <wps:cNvPr id="140" name="__TH_B3234"/>
                              <wps:cNvSpPr txBox="1">
                                <a:spLocks noChangeArrowheads="1"/>
                              </wps:cNvSpPr>
                              <wps:spPr bwMode="auto">
                                <a:xfrm>
                                  <a:off x="2520" y="7524"/>
                                  <a:ext cx="365" cy="384"/>
                                </a:xfrm>
                                <a:prstGeom prst="rect">
                                  <a:avLst/>
                                </a:prstGeom>
                                <a:noFill/>
                                <a:ln>
                                  <a:noFill/>
                                </a:ln>
                                <a:effectLst/>
                              </wps:spPr>
                              <wps:txbx>
                                <w:txbxContent>
                                  <w:p w14:paraId="3343D509" w14:textId="77777777" w:rsidR="006F145B" w:rsidRDefault="00431E5B">
                                    <w:pPr>
                                      <w:snapToGrid w:val="0"/>
                                    </w:pPr>
                                    <w:r>
                                      <w:rPr>
                                        <w:rFonts w:hint="eastAsia"/>
                                      </w:rPr>
                                      <w:t>节</w:t>
                                    </w:r>
                                  </w:p>
                                </w:txbxContent>
                              </wps:txbx>
                              <wps:bodyPr rot="0" vert="horz" wrap="square" lIns="0" tIns="0" rIns="0" bIns="0" anchor="t" anchorCtr="0" upright="1">
                                <a:noAutofit/>
                              </wps:bodyPr>
                            </wps:wsp>
                          </wpg:wgp>
                        </a:graphicData>
                      </a:graphic>
                    </wp:anchor>
                  </w:drawing>
                </mc:Choice>
                <mc:Fallback>
                  <w:pict>
                    <v:group w14:anchorId="43AC1D99" id="组合 1" o:spid="_x0000_s1026" style="position:absolute;left:0;text-align:left;margin-left:-9pt;margin-top:2.5pt;width:108pt;height:62.4pt;z-index:251659264" coordorigin="1697,6598" coordsize="208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">
                      <v:line id="__TH_L27" o:spid="_x0000_s1027" style="position:absolute;visibility:visible;mso-wrap-style:square" from="2739,6598"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" strokeweight=".5pt"/>
                      <v:line id="__TH_L28" o:spid="_x0000_s1028" style="position:absolute;visibility:visible;mso-wrap-style:square" from="1697,7216" to="3780,7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" strokeweight=".5pt"/>
                      <v:shapetype id="_x0000_t202" coordsize="21600,21600" o:spt="202" path="m,l,21600r21600,l21600,xe">
                        <v:stroke joinstyle="miter"/>
                        <v:path gradientshapeok="t" o:connecttype="rect"/>
                      </v:shapetype>
                      <v:shape id="__TH_B1129" o:spid="_x0000_s1029" type="#_x0000_t202" style="position:absolute;left:3139;top:6643;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1E8B0164" w14:textId="77777777" w:rsidR="006F145B" w:rsidRDefault="00431E5B">
                              <w:pPr>
                                <w:snapToGrid w:val="0"/>
                              </w:pPr>
                              <w:r>
                                <w:rPr>
                                  <w:rFonts w:hint="eastAsia"/>
                                </w:rPr>
                                <w:t>分</w:t>
                              </w:r>
                            </w:p>
                          </w:txbxContent>
                        </v:textbox>
                      </v:shape>
                      <v:shape id="__TH_B1230" o:spid="_x0000_s1030" type="#_x0000_t202" style="position:absolute;left:3423;top:6811;width:21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6AA4C60A" w14:textId="77777777" w:rsidR="006F145B" w:rsidRDefault="00431E5B">
                              <w:pPr>
                                <w:snapToGrid w:val="0"/>
                              </w:pPr>
                              <w:r>
                                <w:rPr>
                                  <w:rFonts w:hint="eastAsia"/>
                                </w:rPr>
                                <w:t>类</w:t>
                              </w:r>
                            </w:p>
                          </w:txbxContent>
                        </v:textbox>
                      </v:shape>
                      <v:shape id="__TH_B2131" o:spid="_x0000_s1031" type="#_x0000_t202" style="position:absolute;left:2261;top:6791;width:21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2FA515C3" w14:textId="77777777" w:rsidR="006F145B" w:rsidRDefault="00431E5B">
                              <w:pPr>
                                <w:snapToGrid w:val="0"/>
                              </w:pPr>
                              <w:r>
                                <w:rPr>
                                  <w:rFonts w:hint="eastAsia"/>
                                </w:rPr>
                                <w:t>学</w:t>
                              </w:r>
                            </w:p>
                          </w:txbxContent>
                        </v:textbox>
                      </v:shape>
                      <v:shape id="__TH_B2232" o:spid="_x0000_s1032" type="#_x0000_t202" style="position:absolute;left:3043;top:7254;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2C79290A" w14:textId="77777777" w:rsidR="006F145B" w:rsidRDefault="00431E5B">
                              <w:pPr>
                                <w:snapToGrid w:val="0"/>
                              </w:pPr>
                              <w:r>
                                <w:rPr>
                                  <w:rFonts w:hint="eastAsia"/>
                                </w:rPr>
                                <w:t>时</w:t>
                              </w:r>
                            </w:p>
                          </w:txbxContent>
                        </v:textbox>
                      </v:shape>
                      <v:shape id="__TH_B3133" o:spid="_x0000_s1033" type="#_x0000_t202" style="position:absolute;left:1941;top:7381;width:21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03C99277" w14:textId="77777777" w:rsidR="006F145B" w:rsidRDefault="00431E5B">
                              <w:pPr>
                                <w:snapToGrid w:val="0"/>
                              </w:pPr>
                              <w:r>
                                <w:rPr>
                                  <w:rFonts w:hint="eastAsia"/>
                                </w:rPr>
                                <w:t>章</w:t>
                              </w:r>
                            </w:p>
                          </w:txbxContent>
                        </v:textbox>
                      </v:shape>
                      <v:shape id="__TH_B3234" o:spid="_x0000_s1034" type="#_x0000_t202" style="position:absolute;left:2520;top:7524;width:36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3343D509" w14:textId="77777777" w:rsidR="006F145B" w:rsidRDefault="00431E5B">
                              <w:pPr>
                                <w:snapToGrid w:val="0"/>
                              </w:pPr>
                              <w:r>
                                <w:rPr>
                                  <w:rFonts w:hint="eastAsia"/>
                                </w:rPr>
                                <w:t>节</w:t>
                              </w:r>
                            </w:p>
                          </w:txbxContent>
                        </v:textbox>
                      </v:shape>
                    </v:group>
                  </w:pict>
                </mc:Fallback>
              </mc:AlternateContent>
            </w:r>
          </w:p>
        </w:tc>
        <w:tc>
          <w:tcPr>
            <w:tcW w:w="2126" w:type="dxa"/>
            <w:vAlign w:val="center"/>
          </w:tcPr>
          <w:p w14:paraId="3B70D116" w14:textId="77777777" w:rsidR="006F145B" w:rsidRDefault="00431E5B">
            <w:pPr>
              <w:spacing w:line="360" w:lineRule="exact"/>
              <w:jc w:val="center"/>
              <w:rPr>
                <w:rFonts w:ascii="宋体" w:hAnsi="宋体"/>
              </w:rPr>
            </w:pPr>
            <w:r>
              <w:rPr>
                <w:rFonts w:ascii="宋体" w:hAnsi="宋体" w:hint="eastAsia"/>
              </w:rPr>
              <w:t>讲课学时</w:t>
            </w:r>
          </w:p>
        </w:tc>
        <w:tc>
          <w:tcPr>
            <w:tcW w:w="1985" w:type="dxa"/>
          </w:tcPr>
          <w:p w14:paraId="72120172" w14:textId="77777777" w:rsidR="006F145B" w:rsidRDefault="006F145B">
            <w:pPr>
              <w:spacing w:line="360" w:lineRule="exact"/>
              <w:ind w:firstLineChars="200" w:firstLine="420"/>
              <w:jc w:val="center"/>
              <w:rPr>
                <w:rFonts w:ascii="宋体" w:hAnsi="宋体"/>
              </w:rPr>
            </w:pPr>
          </w:p>
          <w:p w14:paraId="37CE650E" w14:textId="77777777" w:rsidR="006F145B" w:rsidRDefault="00431E5B">
            <w:pPr>
              <w:spacing w:line="360" w:lineRule="exact"/>
              <w:ind w:firstLineChars="200" w:firstLine="420"/>
              <w:jc w:val="center"/>
              <w:rPr>
                <w:rFonts w:ascii="宋体" w:hAnsi="宋体"/>
              </w:rPr>
            </w:pPr>
            <w:r>
              <w:rPr>
                <w:rFonts w:ascii="宋体" w:hAnsi="宋体" w:hint="eastAsia"/>
              </w:rPr>
              <w:t>实验学时</w:t>
            </w:r>
          </w:p>
        </w:tc>
        <w:tc>
          <w:tcPr>
            <w:tcW w:w="2020" w:type="dxa"/>
            <w:vAlign w:val="center"/>
          </w:tcPr>
          <w:p w14:paraId="0407A0A2" w14:textId="77777777" w:rsidR="006F145B" w:rsidRDefault="00431E5B">
            <w:pPr>
              <w:spacing w:line="360" w:lineRule="exact"/>
              <w:ind w:firstLineChars="200" w:firstLine="420"/>
              <w:jc w:val="center"/>
              <w:rPr>
                <w:rFonts w:ascii="宋体" w:hAnsi="宋体"/>
              </w:rPr>
            </w:pPr>
            <w:r>
              <w:rPr>
                <w:rFonts w:ascii="宋体" w:hAnsi="宋体" w:hint="eastAsia"/>
              </w:rPr>
              <w:t>小计</w:t>
            </w:r>
          </w:p>
        </w:tc>
      </w:tr>
      <w:tr w:rsidR="006F145B" w14:paraId="24529399" w14:textId="77777777">
        <w:trPr>
          <w:trHeight w:val="302"/>
        </w:trPr>
        <w:tc>
          <w:tcPr>
            <w:tcW w:w="2093" w:type="dxa"/>
            <w:vAlign w:val="center"/>
          </w:tcPr>
          <w:p w14:paraId="1E9307C5" w14:textId="77777777" w:rsidR="006F145B" w:rsidRDefault="00431E5B">
            <w:pPr>
              <w:jc w:val="center"/>
              <w:rPr>
                <w:rFonts w:ascii="宋体" w:hAnsi="宋体"/>
              </w:rPr>
            </w:pPr>
            <w:r>
              <w:rPr>
                <w:rFonts w:ascii="宋体" w:hAnsi="宋体" w:hint="eastAsia"/>
              </w:rPr>
              <w:t>第一章</w:t>
            </w:r>
          </w:p>
        </w:tc>
        <w:tc>
          <w:tcPr>
            <w:tcW w:w="2126" w:type="dxa"/>
            <w:vAlign w:val="center"/>
          </w:tcPr>
          <w:p w14:paraId="099DCE50" w14:textId="77777777" w:rsidR="006F145B" w:rsidRDefault="00431E5B">
            <w:pPr>
              <w:jc w:val="center"/>
            </w:pPr>
            <w:r>
              <w:t>2</w:t>
            </w:r>
          </w:p>
        </w:tc>
        <w:tc>
          <w:tcPr>
            <w:tcW w:w="1985" w:type="dxa"/>
          </w:tcPr>
          <w:p w14:paraId="060079F4" w14:textId="77777777" w:rsidR="006F145B" w:rsidRDefault="00431E5B">
            <w:pPr>
              <w:jc w:val="center"/>
            </w:pPr>
            <w:r>
              <w:rPr>
                <w:rFonts w:hint="eastAsia"/>
              </w:rPr>
              <w:t>0</w:t>
            </w:r>
          </w:p>
        </w:tc>
        <w:tc>
          <w:tcPr>
            <w:tcW w:w="2020" w:type="dxa"/>
            <w:vAlign w:val="center"/>
          </w:tcPr>
          <w:p w14:paraId="5B534388" w14:textId="77777777" w:rsidR="006F145B" w:rsidRDefault="00431E5B">
            <w:pPr>
              <w:jc w:val="center"/>
            </w:pPr>
            <w:r>
              <w:t>2</w:t>
            </w:r>
          </w:p>
        </w:tc>
      </w:tr>
      <w:tr w:rsidR="006F145B" w14:paraId="1E3651A6" w14:textId="77777777">
        <w:trPr>
          <w:trHeight w:val="288"/>
        </w:trPr>
        <w:tc>
          <w:tcPr>
            <w:tcW w:w="2093" w:type="dxa"/>
            <w:vAlign w:val="center"/>
          </w:tcPr>
          <w:p w14:paraId="0EF50A3C" w14:textId="77777777" w:rsidR="006F145B" w:rsidRDefault="00431E5B">
            <w:pPr>
              <w:jc w:val="center"/>
              <w:rPr>
                <w:rFonts w:ascii="宋体" w:hAnsi="宋体"/>
              </w:rPr>
            </w:pPr>
            <w:r>
              <w:rPr>
                <w:rFonts w:ascii="宋体" w:hAnsi="宋体" w:hint="eastAsia"/>
              </w:rPr>
              <w:t>第二章</w:t>
            </w:r>
          </w:p>
        </w:tc>
        <w:tc>
          <w:tcPr>
            <w:tcW w:w="2126" w:type="dxa"/>
            <w:vAlign w:val="center"/>
          </w:tcPr>
          <w:p w14:paraId="6996555E" w14:textId="77777777" w:rsidR="006F145B" w:rsidRDefault="00431E5B">
            <w:pPr>
              <w:jc w:val="center"/>
            </w:pPr>
            <w:r>
              <w:t>2</w:t>
            </w:r>
          </w:p>
        </w:tc>
        <w:tc>
          <w:tcPr>
            <w:tcW w:w="1985" w:type="dxa"/>
          </w:tcPr>
          <w:p w14:paraId="4755F27B" w14:textId="77777777" w:rsidR="006F145B" w:rsidRDefault="00431E5B">
            <w:pPr>
              <w:jc w:val="center"/>
            </w:pPr>
            <w:r>
              <w:rPr>
                <w:rFonts w:hint="eastAsia"/>
              </w:rPr>
              <w:t>0</w:t>
            </w:r>
          </w:p>
        </w:tc>
        <w:tc>
          <w:tcPr>
            <w:tcW w:w="2020" w:type="dxa"/>
            <w:vAlign w:val="center"/>
          </w:tcPr>
          <w:p w14:paraId="474431C6" w14:textId="77777777" w:rsidR="006F145B" w:rsidRDefault="00431E5B">
            <w:pPr>
              <w:jc w:val="center"/>
            </w:pPr>
            <w:r>
              <w:t>2</w:t>
            </w:r>
          </w:p>
        </w:tc>
      </w:tr>
      <w:tr w:rsidR="006F145B" w14:paraId="435755C9" w14:textId="77777777">
        <w:trPr>
          <w:trHeight w:val="288"/>
        </w:trPr>
        <w:tc>
          <w:tcPr>
            <w:tcW w:w="2093" w:type="dxa"/>
            <w:vAlign w:val="center"/>
          </w:tcPr>
          <w:p w14:paraId="24E7032E" w14:textId="77777777" w:rsidR="006F145B" w:rsidRDefault="00431E5B">
            <w:pPr>
              <w:jc w:val="center"/>
              <w:rPr>
                <w:rFonts w:ascii="宋体" w:hAnsi="宋体"/>
              </w:rPr>
            </w:pPr>
            <w:r>
              <w:rPr>
                <w:rFonts w:ascii="宋体" w:hAnsi="宋体"/>
              </w:rPr>
              <w:t>第三章</w:t>
            </w:r>
          </w:p>
        </w:tc>
        <w:tc>
          <w:tcPr>
            <w:tcW w:w="2126" w:type="dxa"/>
            <w:vAlign w:val="center"/>
          </w:tcPr>
          <w:p w14:paraId="4D71C630" w14:textId="77777777" w:rsidR="006F145B" w:rsidRDefault="00431E5B">
            <w:pPr>
              <w:jc w:val="center"/>
            </w:pPr>
            <w:r>
              <w:t>6</w:t>
            </w:r>
          </w:p>
        </w:tc>
        <w:tc>
          <w:tcPr>
            <w:tcW w:w="1985" w:type="dxa"/>
          </w:tcPr>
          <w:p w14:paraId="20CD0E69" w14:textId="77777777" w:rsidR="006F145B" w:rsidRDefault="00431E5B">
            <w:pPr>
              <w:jc w:val="center"/>
            </w:pPr>
            <w:r>
              <w:rPr>
                <w:rFonts w:hint="eastAsia"/>
              </w:rPr>
              <w:t>0</w:t>
            </w:r>
          </w:p>
        </w:tc>
        <w:tc>
          <w:tcPr>
            <w:tcW w:w="2020" w:type="dxa"/>
            <w:vAlign w:val="center"/>
          </w:tcPr>
          <w:p w14:paraId="75AE85FE" w14:textId="77777777" w:rsidR="006F145B" w:rsidRDefault="00431E5B">
            <w:pPr>
              <w:jc w:val="center"/>
            </w:pPr>
            <w:r>
              <w:t>6</w:t>
            </w:r>
          </w:p>
        </w:tc>
      </w:tr>
      <w:tr w:rsidR="006F145B" w14:paraId="0412DCEB" w14:textId="77777777">
        <w:trPr>
          <w:trHeight w:val="302"/>
        </w:trPr>
        <w:tc>
          <w:tcPr>
            <w:tcW w:w="2093" w:type="dxa"/>
            <w:vAlign w:val="center"/>
          </w:tcPr>
          <w:p w14:paraId="0882EB3F" w14:textId="77777777" w:rsidR="006F145B" w:rsidRDefault="00431E5B">
            <w:pPr>
              <w:jc w:val="center"/>
              <w:rPr>
                <w:rFonts w:ascii="宋体" w:hAnsi="宋体"/>
              </w:rPr>
            </w:pPr>
            <w:r>
              <w:rPr>
                <w:rFonts w:ascii="宋体" w:hAnsi="宋体"/>
              </w:rPr>
              <w:t>第四章</w:t>
            </w:r>
          </w:p>
        </w:tc>
        <w:tc>
          <w:tcPr>
            <w:tcW w:w="2126" w:type="dxa"/>
            <w:vAlign w:val="center"/>
          </w:tcPr>
          <w:p w14:paraId="21878098" w14:textId="77777777" w:rsidR="006F145B" w:rsidRDefault="00431E5B">
            <w:pPr>
              <w:jc w:val="center"/>
            </w:pPr>
            <w:r>
              <w:rPr>
                <w:rFonts w:hint="eastAsia"/>
              </w:rPr>
              <w:t>2</w:t>
            </w:r>
          </w:p>
        </w:tc>
        <w:tc>
          <w:tcPr>
            <w:tcW w:w="1985" w:type="dxa"/>
          </w:tcPr>
          <w:p w14:paraId="665CFD3D" w14:textId="77777777" w:rsidR="006F145B" w:rsidRDefault="00431E5B">
            <w:pPr>
              <w:jc w:val="center"/>
            </w:pPr>
            <w:r>
              <w:rPr>
                <w:rFonts w:hint="eastAsia"/>
              </w:rPr>
              <w:t>0</w:t>
            </w:r>
          </w:p>
        </w:tc>
        <w:tc>
          <w:tcPr>
            <w:tcW w:w="2020" w:type="dxa"/>
            <w:vAlign w:val="center"/>
          </w:tcPr>
          <w:p w14:paraId="186C0BF1" w14:textId="77777777" w:rsidR="006F145B" w:rsidRDefault="00431E5B">
            <w:pPr>
              <w:jc w:val="center"/>
            </w:pPr>
            <w:r>
              <w:t>2</w:t>
            </w:r>
          </w:p>
        </w:tc>
      </w:tr>
      <w:tr w:rsidR="006F145B" w14:paraId="4402A365" w14:textId="77777777">
        <w:trPr>
          <w:trHeight w:val="288"/>
        </w:trPr>
        <w:tc>
          <w:tcPr>
            <w:tcW w:w="2093" w:type="dxa"/>
            <w:vAlign w:val="center"/>
          </w:tcPr>
          <w:p w14:paraId="62B1D7F8" w14:textId="77777777" w:rsidR="006F145B" w:rsidRDefault="00431E5B">
            <w:pPr>
              <w:jc w:val="center"/>
              <w:rPr>
                <w:rFonts w:ascii="宋体" w:hAnsi="宋体"/>
              </w:rPr>
            </w:pPr>
            <w:r>
              <w:rPr>
                <w:rFonts w:ascii="宋体" w:hAnsi="宋体"/>
              </w:rPr>
              <w:t>第五章</w:t>
            </w:r>
          </w:p>
        </w:tc>
        <w:tc>
          <w:tcPr>
            <w:tcW w:w="2126" w:type="dxa"/>
            <w:vAlign w:val="center"/>
          </w:tcPr>
          <w:p w14:paraId="5BB73290" w14:textId="77777777" w:rsidR="006F145B" w:rsidRDefault="00431E5B">
            <w:pPr>
              <w:jc w:val="center"/>
            </w:pPr>
            <w:r>
              <w:rPr>
                <w:rFonts w:hint="eastAsia"/>
              </w:rPr>
              <w:t>4</w:t>
            </w:r>
          </w:p>
        </w:tc>
        <w:tc>
          <w:tcPr>
            <w:tcW w:w="1985" w:type="dxa"/>
          </w:tcPr>
          <w:p w14:paraId="1E1BA69D" w14:textId="77777777" w:rsidR="006F145B" w:rsidRDefault="00431E5B">
            <w:pPr>
              <w:jc w:val="center"/>
            </w:pPr>
            <w:r>
              <w:rPr>
                <w:rFonts w:hint="eastAsia"/>
              </w:rPr>
              <w:t>0</w:t>
            </w:r>
          </w:p>
        </w:tc>
        <w:tc>
          <w:tcPr>
            <w:tcW w:w="2020" w:type="dxa"/>
            <w:vAlign w:val="center"/>
          </w:tcPr>
          <w:p w14:paraId="25D3A8E2" w14:textId="77777777" w:rsidR="006F145B" w:rsidRDefault="00431E5B">
            <w:pPr>
              <w:jc w:val="center"/>
            </w:pPr>
            <w:r>
              <w:t>4</w:t>
            </w:r>
          </w:p>
        </w:tc>
      </w:tr>
      <w:tr w:rsidR="006F145B" w14:paraId="3F790FC4" w14:textId="77777777">
        <w:trPr>
          <w:trHeight w:val="302"/>
        </w:trPr>
        <w:tc>
          <w:tcPr>
            <w:tcW w:w="2093" w:type="dxa"/>
            <w:vAlign w:val="center"/>
          </w:tcPr>
          <w:p w14:paraId="3443237F" w14:textId="77777777" w:rsidR="006F145B" w:rsidRDefault="00431E5B">
            <w:pPr>
              <w:jc w:val="center"/>
              <w:rPr>
                <w:rFonts w:ascii="宋体" w:hAnsi="宋体"/>
              </w:rPr>
            </w:pPr>
            <w:r>
              <w:rPr>
                <w:rFonts w:ascii="宋体" w:hAnsi="宋体"/>
              </w:rPr>
              <w:t>第六章</w:t>
            </w:r>
          </w:p>
        </w:tc>
        <w:tc>
          <w:tcPr>
            <w:tcW w:w="2126" w:type="dxa"/>
            <w:vAlign w:val="center"/>
          </w:tcPr>
          <w:p w14:paraId="0EB595C2" w14:textId="77777777" w:rsidR="006F145B" w:rsidRDefault="00431E5B">
            <w:pPr>
              <w:jc w:val="center"/>
            </w:pPr>
            <w:r>
              <w:t>4</w:t>
            </w:r>
          </w:p>
        </w:tc>
        <w:tc>
          <w:tcPr>
            <w:tcW w:w="1985" w:type="dxa"/>
          </w:tcPr>
          <w:p w14:paraId="673EE60D" w14:textId="77777777" w:rsidR="006F145B" w:rsidRDefault="00431E5B">
            <w:pPr>
              <w:jc w:val="center"/>
            </w:pPr>
            <w:r>
              <w:rPr>
                <w:rFonts w:hint="eastAsia"/>
              </w:rPr>
              <w:t>0</w:t>
            </w:r>
          </w:p>
        </w:tc>
        <w:tc>
          <w:tcPr>
            <w:tcW w:w="2020" w:type="dxa"/>
            <w:vAlign w:val="center"/>
          </w:tcPr>
          <w:p w14:paraId="730C71DD" w14:textId="77777777" w:rsidR="006F145B" w:rsidRDefault="00431E5B">
            <w:pPr>
              <w:jc w:val="center"/>
            </w:pPr>
            <w:r>
              <w:t>4</w:t>
            </w:r>
          </w:p>
        </w:tc>
      </w:tr>
      <w:tr w:rsidR="006F145B" w14:paraId="4B4327B6" w14:textId="77777777">
        <w:trPr>
          <w:trHeight w:val="302"/>
        </w:trPr>
        <w:tc>
          <w:tcPr>
            <w:tcW w:w="2093" w:type="dxa"/>
            <w:vAlign w:val="center"/>
          </w:tcPr>
          <w:p w14:paraId="225E9C02" w14:textId="77777777" w:rsidR="006F145B" w:rsidRDefault="00431E5B">
            <w:pPr>
              <w:jc w:val="center"/>
              <w:rPr>
                <w:rFonts w:ascii="宋体" w:hAnsi="宋体"/>
              </w:rPr>
            </w:pPr>
            <w:r>
              <w:rPr>
                <w:rFonts w:ascii="宋体" w:hAnsi="宋体" w:hint="eastAsia"/>
              </w:rPr>
              <w:t>第七章</w:t>
            </w:r>
          </w:p>
        </w:tc>
        <w:tc>
          <w:tcPr>
            <w:tcW w:w="2126" w:type="dxa"/>
            <w:vAlign w:val="center"/>
          </w:tcPr>
          <w:p w14:paraId="2293CF59" w14:textId="77777777" w:rsidR="006F145B" w:rsidRDefault="00431E5B">
            <w:pPr>
              <w:jc w:val="center"/>
            </w:pPr>
            <w:r>
              <w:t>2</w:t>
            </w:r>
          </w:p>
        </w:tc>
        <w:tc>
          <w:tcPr>
            <w:tcW w:w="1985" w:type="dxa"/>
          </w:tcPr>
          <w:p w14:paraId="1B863BE9" w14:textId="77777777" w:rsidR="006F145B" w:rsidRDefault="00431E5B">
            <w:pPr>
              <w:jc w:val="center"/>
            </w:pPr>
            <w:r>
              <w:rPr>
                <w:rFonts w:hint="eastAsia"/>
              </w:rPr>
              <w:t>0</w:t>
            </w:r>
          </w:p>
        </w:tc>
        <w:tc>
          <w:tcPr>
            <w:tcW w:w="2020" w:type="dxa"/>
            <w:vAlign w:val="center"/>
          </w:tcPr>
          <w:p w14:paraId="07B5246D" w14:textId="77777777" w:rsidR="006F145B" w:rsidRDefault="00431E5B">
            <w:pPr>
              <w:jc w:val="center"/>
            </w:pPr>
            <w:r>
              <w:t>2</w:t>
            </w:r>
          </w:p>
        </w:tc>
      </w:tr>
      <w:tr w:rsidR="006F145B" w14:paraId="127AF063" w14:textId="77777777">
        <w:trPr>
          <w:trHeight w:val="302"/>
        </w:trPr>
        <w:tc>
          <w:tcPr>
            <w:tcW w:w="2093" w:type="dxa"/>
            <w:vAlign w:val="center"/>
          </w:tcPr>
          <w:p w14:paraId="6A576135" w14:textId="77777777" w:rsidR="006F145B" w:rsidRDefault="00431E5B">
            <w:pPr>
              <w:jc w:val="center"/>
              <w:rPr>
                <w:rFonts w:ascii="宋体" w:hAnsi="宋体"/>
              </w:rPr>
            </w:pPr>
            <w:r>
              <w:rPr>
                <w:rFonts w:ascii="宋体" w:hAnsi="宋体" w:hint="eastAsia"/>
              </w:rPr>
              <w:t>第八章</w:t>
            </w:r>
          </w:p>
        </w:tc>
        <w:tc>
          <w:tcPr>
            <w:tcW w:w="2126" w:type="dxa"/>
            <w:vAlign w:val="center"/>
          </w:tcPr>
          <w:p w14:paraId="35392444" w14:textId="77777777" w:rsidR="006F145B" w:rsidRDefault="00431E5B">
            <w:pPr>
              <w:jc w:val="center"/>
            </w:pPr>
            <w:r>
              <w:rPr>
                <w:rFonts w:hint="eastAsia"/>
              </w:rPr>
              <w:t>2</w:t>
            </w:r>
          </w:p>
        </w:tc>
        <w:tc>
          <w:tcPr>
            <w:tcW w:w="1985" w:type="dxa"/>
          </w:tcPr>
          <w:p w14:paraId="6C3121C3" w14:textId="77777777" w:rsidR="006F145B" w:rsidRDefault="00431E5B">
            <w:pPr>
              <w:jc w:val="center"/>
            </w:pPr>
            <w:r>
              <w:rPr>
                <w:rFonts w:hint="eastAsia"/>
              </w:rPr>
              <w:t>0</w:t>
            </w:r>
          </w:p>
        </w:tc>
        <w:tc>
          <w:tcPr>
            <w:tcW w:w="2020" w:type="dxa"/>
            <w:vAlign w:val="center"/>
          </w:tcPr>
          <w:p w14:paraId="33E9269C" w14:textId="77777777" w:rsidR="006F145B" w:rsidRDefault="00431E5B">
            <w:pPr>
              <w:jc w:val="center"/>
            </w:pPr>
            <w:r>
              <w:rPr>
                <w:rFonts w:hint="eastAsia"/>
              </w:rPr>
              <w:t>2</w:t>
            </w:r>
          </w:p>
        </w:tc>
      </w:tr>
      <w:tr w:rsidR="006F145B" w14:paraId="4EECE268" w14:textId="77777777">
        <w:trPr>
          <w:trHeight w:val="288"/>
        </w:trPr>
        <w:tc>
          <w:tcPr>
            <w:tcW w:w="2093" w:type="dxa"/>
            <w:vAlign w:val="center"/>
          </w:tcPr>
          <w:p w14:paraId="1164C4E8" w14:textId="77777777" w:rsidR="006F145B" w:rsidRDefault="00431E5B">
            <w:pPr>
              <w:jc w:val="center"/>
              <w:rPr>
                <w:rFonts w:ascii="宋体" w:hAnsi="宋体"/>
              </w:rPr>
            </w:pPr>
            <w:r>
              <w:rPr>
                <w:rFonts w:ascii="宋体" w:hAnsi="宋体" w:hint="eastAsia"/>
              </w:rPr>
              <w:t>合计</w:t>
            </w:r>
          </w:p>
        </w:tc>
        <w:tc>
          <w:tcPr>
            <w:tcW w:w="2126" w:type="dxa"/>
            <w:vAlign w:val="center"/>
          </w:tcPr>
          <w:p w14:paraId="61E2C1EF" w14:textId="77777777" w:rsidR="006F145B" w:rsidRDefault="00431E5B">
            <w:pPr>
              <w:jc w:val="center"/>
            </w:pPr>
            <w:r>
              <w:t>24</w:t>
            </w:r>
          </w:p>
        </w:tc>
        <w:tc>
          <w:tcPr>
            <w:tcW w:w="1985" w:type="dxa"/>
          </w:tcPr>
          <w:p w14:paraId="5336DCDE" w14:textId="77777777" w:rsidR="006F145B" w:rsidRDefault="00431E5B">
            <w:pPr>
              <w:jc w:val="center"/>
            </w:pPr>
            <w:r>
              <w:rPr>
                <w:rFonts w:hint="eastAsia"/>
              </w:rPr>
              <w:t>0</w:t>
            </w:r>
          </w:p>
        </w:tc>
        <w:tc>
          <w:tcPr>
            <w:tcW w:w="2020" w:type="dxa"/>
            <w:vAlign w:val="center"/>
          </w:tcPr>
          <w:p w14:paraId="7AC411D4" w14:textId="77777777" w:rsidR="006F145B" w:rsidRDefault="00431E5B">
            <w:pPr>
              <w:jc w:val="center"/>
            </w:pPr>
            <w:r>
              <w:t>24</w:t>
            </w:r>
          </w:p>
        </w:tc>
      </w:tr>
    </w:tbl>
    <w:p w14:paraId="70B69B4D" w14:textId="77777777" w:rsidR="006F145B" w:rsidRDefault="006F145B">
      <w:pPr>
        <w:spacing w:line="360" w:lineRule="exact"/>
        <w:rPr>
          <w:rFonts w:ascii="黑体" w:eastAsia="黑体" w:hAnsi="宋体"/>
          <w:sz w:val="24"/>
        </w:rPr>
      </w:pPr>
    </w:p>
    <w:p w14:paraId="2870CBEA" w14:textId="77777777" w:rsidR="006F145B" w:rsidRDefault="00431E5B">
      <w:pPr>
        <w:spacing w:line="360" w:lineRule="exact"/>
        <w:rPr>
          <w:rFonts w:ascii="宋体" w:hAnsi="宋体"/>
        </w:rPr>
      </w:pPr>
      <w:r>
        <w:rPr>
          <w:rFonts w:ascii="黑体" w:eastAsia="黑体" w:hAnsi="宋体" w:hint="eastAsia"/>
          <w:sz w:val="24"/>
        </w:rPr>
        <w:t>五、推荐教材和主要参考教材</w:t>
      </w:r>
    </w:p>
    <w:p w14:paraId="0A4B9C10" w14:textId="77777777" w:rsidR="006F145B" w:rsidRDefault="00431E5B">
      <w:pPr>
        <w:spacing w:line="360" w:lineRule="exact"/>
        <w:rPr>
          <w:rFonts w:ascii="宋体" w:hAnsi="宋体"/>
        </w:rPr>
      </w:pPr>
      <w:r>
        <w:rPr>
          <w:rFonts w:ascii="宋体" w:hAnsi="宋体"/>
        </w:rPr>
        <w:lastRenderedPageBreak/>
        <w:t>1.</w:t>
      </w:r>
      <w:r>
        <w:rPr>
          <w:rFonts w:ascii="宋体" w:hAnsi="宋体" w:hint="eastAsia"/>
        </w:rPr>
        <w:t>推荐教材</w:t>
      </w:r>
    </w:p>
    <w:p w14:paraId="11AED34E" w14:textId="77777777" w:rsidR="006F145B" w:rsidRDefault="00431E5B">
      <w:pPr>
        <w:spacing w:line="360" w:lineRule="exact"/>
        <w:rPr>
          <w:rFonts w:ascii="宋体" w:hAnsi="宋体"/>
        </w:rPr>
      </w:pPr>
      <w:r>
        <w:rPr>
          <w:rFonts w:ascii="宋体" w:hAnsi="宋体" w:hint="eastAsia"/>
        </w:rPr>
        <w:t>1</w:t>
      </w:r>
      <w:r>
        <w:rPr>
          <w:rFonts w:ascii="宋体" w:hAnsi="宋体" w:hint="eastAsia"/>
        </w:rPr>
        <w:t>）．林木生物质资源与能源化利用技术，常建民</w:t>
      </w:r>
      <w:r>
        <w:rPr>
          <w:rFonts w:ascii="宋体" w:hAnsi="宋体" w:hint="eastAsia"/>
        </w:rPr>
        <w:t xml:space="preserve"> </w:t>
      </w:r>
      <w:r>
        <w:rPr>
          <w:rFonts w:ascii="宋体" w:hAnsi="宋体" w:hint="eastAsia"/>
        </w:rPr>
        <w:t>等编著，科学出版社，</w:t>
      </w:r>
      <w:r>
        <w:rPr>
          <w:rFonts w:ascii="宋体" w:hAnsi="宋体" w:hint="eastAsia"/>
        </w:rPr>
        <w:t>2010</w:t>
      </w:r>
      <w:r>
        <w:rPr>
          <w:rFonts w:ascii="宋体" w:hAnsi="宋体" w:hint="eastAsia"/>
        </w:rPr>
        <w:t>年</w:t>
      </w:r>
      <w:r>
        <w:rPr>
          <w:rFonts w:ascii="宋体" w:hAnsi="宋体" w:hint="eastAsia"/>
        </w:rPr>
        <w:t>2</w:t>
      </w:r>
      <w:r>
        <w:rPr>
          <w:rFonts w:ascii="宋体" w:hAnsi="宋体" w:hint="eastAsia"/>
        </w:rPr>
        <w:t>月，第</w:t>
      </w:r>
      <w:r>
        <w:rPr>
          <w:rFonts w:ascii="宋体" w:hAnsi="宋体" w:hint="eastAsia"/>
        </w:rPr>
        <w:t>1</w:t>
      </w:r>
      <w:r>
        <w:rPr>
          <w:rFonts w:ascii="宋体" w:hAnsi="宋体" w:hint="eastAsia"/>
        </w:rPr>
        <w:t>版。</w:t>
      </w:r>
    </w:p>
    <w:p w14:paraId="7AED015E" w14:textId="77777777" w:rsidR="006F145B" w:rsidRDefault="00431E5B">
      <w:pPr>
        <w:spacing w:line="360" w:lineRule="exact"/>
        <w:rPr>
          <w:rFonts w:ascii="宋体" w:hAnsi="宋体"/>
        </w:rPr>
      </w:pPr>
      <w:r>
        <w:rPr>
          <w:rFonts w:ascii="宋体" w:hAnsi="宋体" w:hint="eastAsia"/>
        </w:rPr>
        <w:t>2</w:t>
      </w:r>
      <w:r>
        <w:rPr>
          <w:rFonts w:ascii="宋体" w:hAnsi="宋体"/>
        </w:rPr>
        <w:t>.</w:t>
      </w:r>
      <w:r>
        <w:rPr>
          <w:rFonts w:ascii="宋体" w:hAnsi="宋体" w:hint="eastAsia"/>
        </w:rPr>
        <w:t>参考教材</w:t>
      </w:r>
    </w:p>
    <w:p w14:paraId="715A6F87" w14:textId="77777777" w:rsidR="006F145B" w:rsidRDefault="00431E5B">
      <w:pPr>
        <w:spacing w:line="360" w:lineRule="exact"/>
        <w:rPr>
          <w:rFonts w:ascii="宋体" w:hAnsi="宋体"/>
        </w:rPr>
      </w:pPr>
      <w:r>
        <w:rPr>
          <w:rFonts w:ascii="宋体" w:hAnsi="宋体"/>
        </w:rPr>
        <w:t>1</w:t>
      </w:r>
      <w:r>
        <w:rPr>
          <w:rFonts w:ascii="宋体" w:hAnsi="宋体" w:hint="eastAsia"/>
        </w:rPr>
        <w:t>）．生物质加工和转化中的绿色化学，谢海波</w:t>
      </w:r>
      <w:r>
        <w:rPr>
          <w:rFonts w:ascii="宋体" w:hAnsi="宋体" w:hint="eastAsia"/>
        </w:rPr>
        <w:t xml:space="preserve"> </w:t>
      </w:r>
      <w:r>
        <w:rPr>
          <w:rFonts w:ascii="宋体" w:hAnsi="宋体" w:hint="eastAsia"/>
        </w:rPr>
        <w:t>等，机械工业出版社，</w:t>
      </w:r>
      <w:r>
        <w:rPr>
          <w:rFonts w:ascii="宋体" w:hAnsi="宋体" w:hint="eastAsia"/>
        </w:rPr>
        <w:t>2015</w:t>
      </w:r>
      <w:r>
        <w:rPr>
          <w:rFonts w:ascii="宋体" w:hAnsi="宋体" w:hint="eastAsia"/>
        </w:rPr>
        <w:t>年</w:t>
      </w:r>
      <w:r>
        <w:rPr>
          <w:rFonts w:ascii="宋体" w:hAnsi="宋体" w:hint="eastAsia"/>
        </w:rPr>
        <w:t>2</w:t>
      </w:r>
      <w:r>
        <w:rPr>
          <w:rFonts w:ascii="宋体" w:hAnsi="宋体" w:hint="eastAsia"/>
        </w:rPr>
        <w:t>月。</w:t>
      </w:r>
    </w:p>
    <w:p w14:paraId="35757BF7" w14:textId="77777777" w:rsidR="006F145B" w:rsidRDefault="00431E5B">
      <w:pPr>
        <w:spacing w:line="360" w:lineRule="exact"/>
        <w:rPr>
          <w:rFonts w:ascii="宋体" w:hAnsi="宋体"/>
        </w:rPr>
      </w:pPr>
      <w:r>
        <w:rPr>
          <w:rFonts w:ascii="宋体" w:hAnsi="宋体" w:hint="eastAsia"/>
        </w:rPr>
        <w:t>2</w:t>
      </w:r>
      <w:r>
        <w:rPr>
          <w:rFonts w:ascii="宋体" w:hAnsi="宋体" w:hint="eastAsia"/>
        </w:rPr>
        <w:t>）．生物质能高效利用技术，袁振宏</w:t>
      </w:r>
      <w:r>
        <w:rPr>
          <w:rFonts w:ascii="宋体" w:hAnsi="宋体" w:hint="eastAsia"/>
        </w:rPr>
        <w:t xml:space="preserve"> </w:t>
      </w:r>
      <w:r>
        <w:rPr>
          <w:rFonts w:ascii="宋体" w:hAnsi="宋体" w:hint="eastAsia"/>
        </w:rPr>
        <w:t>等，化学工业出版社，</w:t>
      </w:r>
      <w:r>
        <w:rPr>
          <w:rFonts w:ascii="宋体" w:hAnsi="宋体" w:hint="eastAsia"/>
        </w:rPr>
        <w:t>2015</w:t>
      </w:r>
      <w:r>
        <w:rPr>
          <w:rFonts w:ascii="宋体" w:hAnsi="宋体" w:hint="eastAsia"/>
        </w:rPr>
        <w:t>年</w:t>
      </w:r>
      <w:r>
        <w:rPr>
          <w:rFonts w:ascii="宋体" w:hAnsi="宋体" w:hint="eastAsia"/>
        </w:rPr>
        <w:t>1</w:t>
      </w:r>
      <w:r>
        <w:rPr>
          <w:rFonts w:ascii="宋体" w:hAnsi="宋体" w:hint="eastAsia"/>
        </w:rPr>
        <w:t>月。</w:t>
      </w:r>
    </w:p>
    <w:p w14:paraId="77217830" w14:textId="77777777" w:rsidR="006F145B" w:rsidRDefault="00431E5B">
      <w:pPr>
        <w:spacing w:line="360" w:lineRule="exact"/>
        <w:rPr>
          <w:rFonts w:ascii="宋体" w:hAnsi="宋体"/>
        </w:rPr>
      </w:pPr>
      <w:r>
        <w:rPr>
          <w:rFonts w:ascii="宋体" w:hAnsi="宋体" w:hint="eastAsia"/>
        </w:rPr>
        <w:t>3</w:t>
      </w:r>
      <w:r>
        <w:rPr>
          <w:rFonts w:ascii="宋体" w:hAnsi="宋体" w:hint="eastAsia"/>
        </w:rPr>
        <w:t>）．现代生物质能利用技术，李海滨</w:t>
      </w:r>
      <w:r>
        <w:rPr>
          <w:rFonts w:ascii="宋体" w:hAnsi="宋体" w:hint="eastAsia"/>
        </w:rPr>
        <w:t xml:space="preserve"> </w:t>
      </w:r>
      <w:r>
        <w:rPr>
          <w:rFonts w:ascii="宋体" w:hAnsi="宋体" w:hint="eastAsia"/>
        </w:rPr>
        <w:t>等，化学工业出版社，</w:t>
      </w:r>
      <w:r>
        <w:rPr>
          <w:rFonts w:ascii="宋体" w:hAnsi="宋体" w:hint="eastAsia"/>
        </w:rPr>
        <w:t>2012</w:t>
      </w:r>
      <w:r>
        <w:rPr>
          <w:rFonts w:ascii="宋体" w:hAnsi="宋体" w:hint="eastAsia"/>
        </w:rPr>
        <w:t>年</w:t>
      </w:r>
      <w:r>
        <w:rPr>
          <w:rFonts w:ascii="宋体" w:hAnsi="宋体" w:hint="eastAsia"/>
        </w:rPr>
        <w:t>4</w:t>
      </w:r>
      <w:r>
        <w:rPr>
          <w:rFonts w:ascii="宋体" w:hAnsi="宋体" w:hint="eastAsia"/>
        </w:rPr>
        <w:t>月，第</w:t>
      </w:r>
      <w:r>
        <w:rPr>
          <w:rFonts w:ascii="宋体" w:hAnsi="宋体" w:hint="eastAsia"/>
        </w:rPr>
        <w:t>1</w:t>
      </w:r>
      <w:r>
        <w:rPr>
          <w:rFonts w:ascii="宋体" w:hAnsi="宋体" w:hint="eastAsia"/>
        </w:rPr>
        <w:t>版。</w:t>
      </w:r>
    </w:p>
    <w:p w14:paraId="5A0CB1E3" w14:textId="77777777" w:rsidR="006F145B" w:rsidRDefault="00431E5B">
      <w:pPr>
        <w:spacing w:line="360" w:lineRule="exact"/>
        <w:rPr>
          <w:rFonts w:ascii="宋体" w:hAnsi="宋体"/>
        </w:rPr>
      </w:pPr>
      <w:r>
        <w:rPr>
          <w:rFonts w:ascii="宋体" w:hAnsi="宋体" w:hint="eastAsia"/>
        </w:rPr>
        <w:t>4</w:t>
      </w:r>
      <w:r>
        <w:rPr>
          <w:rFonts w:ascii="宋体" w:hAnsi="宋体" w:hint="eastAsia"/>
        </w:rPr>
        <w:t>）．生物质生化转化技术，陈洪章</w:t>
      </w:r>
      <w:r>
        <w:rPr>
          <w:rFonts w:ascii="宋体" w:hAnsi="宋体" w:hint="eastAsia"/>
        </w:rPr>
        <w:t xml:space="preserve"> </w:t>
      </w:r>
      <w:r>
        <w:rPr>
          <w:rFonts w:ascii="宋体" w:hAnsi="宋体" w:hint="eastAsia"/>
        </w:rPr>
        <w:t>等，冶金工业出版社，</w:t>
      </w:r>
      <w:r>
        <w:rPr>
          <w:rFonts w:ascii="宋体" w:hAnsi="宋体" w:hint="eastAsia"/>
        </w:rPr>
        <w:t>2012</w:t>
      </w:r>
      <w:r>
        <w:rPr>
          <w:rFonts w:ascii="宋体" w:hAnsi="宋体" w:hint="eastAsia"/>
        </w:rPr>
        <w:t>年</w:t>
      </w:r>
      <w:r>
        <w:rPr>
          <w:rFonts w:ascii="宋体" w:hAnsi="宋体" w:hint="eastAsia"/>
        </w:rPr>
        <w:t>10</w:t>
      </w:r>
      <w:r>
        <w:rPr>
          <w:rFonts w:ascii="宋体" w:hAnsi="宋体" w:hint="eastAsia"/>
        </w:rPr>
        <w:t>月。</w:t>
      </w:r>
    </w:p>
    <w:p w14:paraId="34113366" w14:textId="77777777" w:rsidR="006F145B" w:rsidRDefault="00431E5B">
      <w:pPr>
        <w:spacing w:line="360" w:lineRule="exact"/>
        <w:rPr>
          <w:rFonts w:ascii="宋体" w:hAnsi="宋体"/>
        </w:rPr>
      </w:pPr>
      <w:r>
        <w:rPr>
          <w:rFonts w:ascii="宋体" w:hAnsi="宋体" w:hint="eastAsia"/>
        </w:rPr>
        <w:t>5</w:t>
      </w:r>
      <w:r>
        <w:rPr>
          <w:rFonts w:ascii="宋体" w:hAnsi="宋体" w:hint="eastAsia"/>
        </w:rPr>
        <w:t>）．生物质能</w:t>
      </w:r>
      <w:proofErr w:type="gramStart"/>
      <w:r>
        <w:rPr>
          <w:rFonts w:ascii="宋体" w:hAnsi="宋体" w:hint="eastAsia"/>
        </w:rPr>
        <w:t>源利用</w:t>
      </w:r>
      <w:proofErr w:type="gramEnd"/>
      <w:r>
        <w:rPr>
          <w:rFonts w:ascii="宋体" w:hAnsi="宋体" w:hint="eastAsia"/>
        </w:rPr>
        <w:t>技术，张建安</w:t>
      </w:r>
      <w:r>
        <w:rPr>
          <w:rFonts w:ascii="宋体" w:hAnsi="宋体" w:hint="eastAsia"/>
        </w:rPr>
        <w:t xml:space="preserve"> </w:t>
      </w:r>
      <w:r>
        <w:rPr>
          <w:rFonts w:ascii="宋体" w:hAnsi="宋体" w:hint="eastAsia"/>
        </w:rPr>
        <w:t>等，化学工业出版社</w:t>
      </w:r>
      <w:r>
        <w:rPr>
          <w:rFonts w:ascii="宋体" w:hAnsi="宋体" w:hint="eastAsia"/>
        </w:rPr>
        <w:t>，</w:t>
      </w:r>
      <w:r>
        <w:rPr>
          <w:rFonts w:ascii="宋体" w:hAnsi="宋体" w:hint="eastAsia"/>
        </w:rPr>
        <w:t>2009</w:t>
      </w:r>
      <w:r>
        <w:rPr>
          <w:rFonts w:ascii="宋体" w:hAnsi="宋体" w:hint="eastAsia"/>
        </w:rPr>
        <w:t>年</w:t>
      </w:r>
      <w:r>
        <w:rPr>
          <w:rFonts w:ascii="宋体" w:hAnsi="宋体" w:hint="eastAsia"/>
        </w:rPr>
        <w:t>3</w:t>
      </w:r>
      <w:r>
        <w:rPr>
          <w:rFonts w:ascii="宋体" w:hAnsi="宋体" w:hint="eastAsia"/>
        </w:rPr>
        <w:t>月</w:t>
      </w:r>
    </w:p>
    <w:p w14:paraId="12ED930B" w14:textId="77777777" w:rsidR="006F145B" w:rsidRDefault="00431E5B">
      <w:pPr>
        <w:spacing w:line="360" w:lineRule="exact"/>
        <w:rPr>
          <w:rFonts w:ascii="宋体" w:hAnsi="宋体"/>
        </w:rPr>
      </w:pPr>
      <w:r>
        <w:rPr>
          <w:rFonts w:ascii="宋体" w:hAnsi="宋体" w:hint="eastAsia"/>
        </w:rPr>
        <w:t>6</w:t>
      </w:r>
      <w:r>
        <w:rPr>
          <w:rFonts w:ascii="宋体" w:hAnsi="宋体" w:hint="eastAsia"/>
        </w:rPr>
        <w:t>）．中国生物质能技术路线图研究，</w:t>
      </w:r>
      <w:proofErr w:type="gramStart"/>
      <w:r>
        <w:rPr>
          <w:rFonts w:ascii="宋体" w:hAnsi="宋体" w:hint="eastAsia"/>
        </w:rPr>
        <w:t>胡润青</w:t>
      </w:r>
      <w:proofErr w:type="gramEnd"/>
      <w:r>
        <w:rPr>
          <w:rFonts w:ascii="宋体" w:hAnsi="宋体" w:hint="eastAsia"/>
        </w:rPr>
        <w:t xml:space="preserve"> </w:t>
      </w:r>
      <w:r>
        <w:rPr>
          <w:rFonts w:ascii="宋体" w:hAnsi="宋体" w:hint="eastAsia"/>
        </w:rPr>
        <w:t>著，中国环境科学出版，</w:t>
      </w:r>
      <w:r>
        <w:rPr>
          <w:rFonts w:ascii="宋体" w:hAnsi="宋体" w:hint="eastAsia"/>
        </w:rPr>
        <w:t>2011</w:t>
      </w:r>
      <w:r>
        <w:rPr>
          <w:rFonts w:ascii="宋体" w:hAnsi="宋体" w:hint="eastAsia"/>
        </w:rPr>
        <w:t>年</w:t>
      </w:r>
      <w:r>
        <w:rPr>
          <w:rFonts w:ascii="宋体" w:hAnsi="宋体" w:hint="eastAsia"/>
        </w:rPr>
        <w:t>9</w:t>
      </w:r>
      <w:r>
        <w:rPr>
          <w:rFonts w:ascii="宋体" w:hAnsi="宋体" w:hint="eastAsia"/>
        </w:rPr>
        <w:t>月</w:t>
      </w:r>
    </w:p>
    <w:p w14:paraId="3F2ECF4F" w14:textId="77777777" w:rsidR="006F145B" w:rsidRDefault="00431E5B">
      <w:pPr>
        <w:spacing w:line="360" w:lineRule="exact"/>
        <w:rPr>
          <w:rFonts w:ascii="宋体" w:hAnsi="宋体"/>
        </w:rPr>
      </w:pPr>
      <w:r>
        <w:rPr>
          <w:rFonts w:ascii="宋体" w:hAnsi="宋体" w:hint="eastAsia"/>
        </w:rPr>
        <w:t>7</w:t>
      </w:r>
      <w:r>
        <w:rPr>
          <w:rFonts w:ascii="宋体" w:hAnsi="宋体" w:hint="eastAsia"/>
        </w:rPr>
        <w:t>）．生物质能技术与应用，</w:t>
      </w:r>
      <w:proofErr w:type="gramStart"/>
      <w:r>
        <w:rPr>
          <w:rFonts w:ascii="宋体" w:hAnsi="宋体" w:hint="eastAsia"/>
        </w:rPr>
        <w:t>钱伯章</w:t>
      </w:r>
      <w:proofErr w:type="gramEnd"/>
      <w:r>
        <w:rPr>
          <w:rFonts w:ascii="宋体" w:hAnsi="宋体" w:hint="eastAsia"/>
        </w:rPr>
        <w:t xml:space="preserve"> </w:t>
      </w:r>
      <w:r>
        <w:rPr>
          <w:rFonts w:ascii="宋体" w:hAnsi="宋体" w:hint="eastAsia"/>
        </w:rPr>
        <w:t>编，科学出版社，</w:t>
      </w:r>
      <w:r>
        <w:rPr>
          <w:rFonts w:ascii="宋体" w:hAnsi="宋体" w:hint="eastAsia"/>
        </w:rPr>
        <w:t>2010</w:t>
      </w:r>
      <w:r>
        <w:rPr>
          <w:rFonts w:ascii="宋体" w:hAnsi="宋体" w:hint="eastAsia"/>
        </w:rPr>
        <w:t>年</w:t>
      </w:r>
      <w:r>
        <w:rPr>
          <w:rFonts w:ascii="宋体" w:hAnsi="宋体" w:hint="eastAsia"/>
        </w:rPr>
        <w:t>9</w:t>
      </w:r>
      <w:r>
        <w:rPr>
          <w:rFonts w:ascii="宋体" w:hAnsi="宋体" w:hint="eastAsia"/>
        </w:rPr>
        <w:t>月</w:t>
      </w:r>
    </w:p>
    <w:p w14:paraId="01D3DA07" w14:textId="77777777" w:rsidR="006F145B" w:rsidRDefault="00431E5B">
      <w:pPr>
        <w:spacing w:line="360" w:lineRule="exact"/>
        <w:rPr>
          <w:rFonts w:ascii="宋体" w:hAnsi="宋体"/>
        </w:rPr>
      </w:pPr>
      <w:r>
        <w:rPr>
          <w:rFonts w:ascii="宋体" w:hAnsi="宋体"/>
        </w:rPr>
        <w:t>8</w:t>
      </w:r>
      <w:r>
        <w:rPr>
          <w:rFonts w:ascii="宋体" w:hAnsi="宋体" w:hint="eastAsia"/>
        </w:rPr>
        <w:t>）．基于生物质的环境友好材料，张俐娜等编，化学工业出版社，</w:t>
      </w:r>
      <w:r>
        <w:rPr>
          <w:rFonts w:ascii="宋体" w:hAnsi="宋体" w:hint="eastAsia"/>
        </w:rPr>
        <w:t>2011</w:t>
      </w:r>
      <w:r>
        <w:rPr>
          <w:rFonts w:ascii="宋体" w:hAnsi="宋体" w:hint="eastAsia"/>
        </w:rPr>
        <w:t>年</w:t>
      </w:r>
      <w:r>
        <w:rPr>
          <w:rFonts w:ascii="宋体" w:hAnsi="宋体" w:hint="eastAsia"/>
        </w:rPr>
        <w:t>6</w:t>
      </w:r>
      <w:r>
        <w:rPr>
          <w:rFonts w:ascii="宋体" w:hAnsi="宋体" w:hint="eastAsia"/>
        </w:rPr>
        <w:t>月。</w:t>
      </w:r>
    </w:p>
    <w:p w14:paraId="375FE73B" w14:textId="77777777" w:rsidR="006F145B" w:rsidRDefault="00431E5B">
      <w:pPr>
        <w:spacing w:line="360" w:lineRule="exact"/>
        <w:rPr>
          <w:rFonts w:ascii="黑体" w:eastAsia="黑体" w:hAnsi="宋体"/>
          <w:sz w:val="24"/>
        </w:rPr>
      </w:pPr>
      <w:r>
        <w:rPr>
          <w:rFonts w:ascii="黑体" w:eastAsia="黑体" w:hAnsi="宋体" w:hint="eastAsia"/>
          <w:sz w:val="24"/>
        </w:rPr>
        <w:t>六、考核方式</w:t>
      </w:r>
    </w:p>
    <w:p w14:paraId="75368E1C" w14:textId="77777777" w:rsidR="006F145B" w:rsidRDefault="00431E5B">
      <w:pPr>
        <w:spacing w:line="360" w:lineRule="auto"/>
        <w:rPr>
          <w:b/>
          <w:bCs/>
          <w:szCs w:val="21"/>
        </w:rPr>
      </w:pPr>
      <w:r>
        <w:rPr>
          <w:b/>
          <w:bCs/>
          <w:szCs w:val="21"/>
        </w:rPr>
        <w:t xml:space="preserve">1. </w:t>
      </w:r>
      <w:r>
        <w:rPr>
          <w:b/>
          <w:bCs/>
          <w:szCs w:val="21"/>
        </w:rPr>
        <w:t>考核与评价方式及成绩评定</w:t>
      </w:r>
    </w:p>
    <w:p w14:paraId="48F6CA8C" w14:textId="77777777" w:rsidR="006F145B" w:rsidRDefault="00431E5B">
      <w:pPr>
        <w:spacing w:line="360" w:lineRule="exact"/>
        <w:ind w:firstLineChars="200" w:firstLine="420"/>
        <w:rPr>
          <w:szCs w:val="21"/>
        </w:rPr>
      </w:pPr>
      <w:r>
        <w:rPr>
          <w:rFonts w:hint="eastAsia"/>
          <w:szCs w:val="21"/>
        </w:rPr>
        <w:t>课程整体评定成绩由平时考核和期末考试组成，具体如下：</w:t>
      </w:r>
    </w:p>
    <w:p w14:paraId="3EC538CC" w14:textId="77777777" w:rsidR="006F145B" w:rsidRDefault="00431E5B">
      <w:pPr>
        <w:spacing w:line="360" w:lineRule="auto"/>
        <w:ind w:firstLineChars="200" w:firstLine="422"/>
        <w:rPr>
          <w:szCs w:val="21"/>
        </w:rPr>
      </w:pPr>
      <w:r>
        <w:rPr>
          <w:rFonts w:hint="eastAsia"/>
          <w:b/>
          <w:bCs/>
          <w:szCs w:val="21"/>
        </w:rPr>
        <w:t>平时</w:t>
      </w:r>
      <w:r>
        <w:rPr>
          <w:rFonts w:hint="eastAsia"/>
          <w:b/>
          <w:bCs/>
          <w:szCs w:val="21"/>
        </w:rPr>
        <w:t>作业</w:t>
      </w:r>
      <w:r>
        <w:rPr>
          <w:rFonts w:hint="eastAsia"/>
          <w:b/>
          <w:bCs/>
          <w:szCs w:val="21"/>
        </w:rPr>
        <w:t>：</w:t>
      </w:r>
      <w:r>
        <w:rPr>
          <w:rFonts w:hint="eastAsia"/>
          <w:b/>
          <w:bCs/>
          <w:szCs w:val="21"/>
        </w:rPr>
        <w:t>4</w:t>
      </w:r>
      <w:r>
        <w:rPr>
          <w:rFonts w:hint="eastAsia"/>
          <w:b/>
          <w:bCs/>
          <w:szCs w:val="21"/>
        </w:rPr>
        <w:t>0</w:t>
      </w:r>
      <w:r>
        <w:rPr>
          <w:rFonts w:hint="eastAsia"/>
          <w:b/>
          <w:bCs/>
          <w:szCs w:val="21"/>
        </w:rPr>
        <w:t>分。</w:t>
      </w:r>
      <w:r>
        <w:rPr>
          <w:rFonts w:hint="eastAsia"/>
          <w:szCs w:val="21"/>
        </w:rPr>
        <w:t>主要考察学生平时作业的完成率、正确率及完成质量。</w:t>
      </w:r>
    </w:p>
    <w:p w14:paraId="2F20BF14" w14:textId="77777777" w:rsidR="006F145B" w:rsidRDefault="00431E5B">
      <w:pPr>
        <w:spacing w:line="360" w:lineRule="auto"/>
        <w:ind w:firstLineChars="200" w:firstLine="422"/>
        <w:rPr>
          <w:szCs w:val="21"/>
        </w:rPr>
      </w:pPr>
      <w:r>
        <w:rPr>
          <w:rFonts w:hint="eastAsia"/>
          <w:b/>
          <w:bCs/>
          <w:szCs w:val="21"/>
        </w:rPr>
        <w:t>平时考核：</w:t>
      </w:r>
      <w:r>
        <w:rPr>
          <w:rFonts w:hint="eastAsia"/>
          <w:b/>
          <w:bCs/>
          <w:szCs w:val="21"/>
        </w:rPr>
        <w:t>10</w:t>
      </w:r>
      <w:r>
        <w:rPr>
          <w:rFonts w:hint="eastAsia"/>
          <w:b/>
          <w:bCs/>
          <w:szCs w:val="21"/>
        </w:rPr>
        <w:t>分。</w:t>
      </w:r>
      <w:r>
        <w:rPr>
          <w:rFonts w:hint="eastAsia"/>
          <w:szCs w:val="21"/>
        </w:rPr>
        <w:t>主要考核生物质资源及其转化利用的基础知识、转化技术的基本概念和反应机理、转化利用技术与生物质材料性能之间的关系及其影响因素。</w:t>
      </w:r>
    </w:p>
    <w:p w14:paraId="164F3B5C" w14:textId="77777777" w:rsidR="006F145B" w:rsidRDefault="00431E5B">
      <w:pPr>
        <w:spacing w:line="360" w:lineRule="auto"/>
        <w:ind w:firstLineChars="200" w:firstLine="422"/>
        <w:rPr>
          <w:szCs w:val="21"/>
        </w:rPr>
      </w:pPr>
      <w:r>
        <w:rPr>
          <w:rFonts w:hint="eastAsia"/>
          <w:b/>
          <w:bCs/>
          <w:szCs w:val="21"/>
        </w:rPr>
        <w:t>期末考试成绩：</w:t>
      </w:r>
      <w:r>
        <w:rPr>
          <w:rFonts w:hint="eastAsia"/>
          <w:b/>
          <w:bCs/>
          <w:szCs w:val="21"/>
        </w:rPr>
        <w:t>5</w:t>
      </w:r>
      <w:r>
        <w:rPr>
          <w:rFonts w:hint="eastAsia"/>
          <w:b/>
          <w:bCs/>
          <w:szCs w:val="21"/>
        </w:rPr>
        <w:t>0</w:t>
      </w:r>
      <w:r>
        <w:rPr>
          <w:rFonts w:hint="eastAsia"/>
          <w:b/>
          <w:bCs/>
          <w:szCs w:val="21"/>
        </w:rPr>
        <w:t>分。</w:t>
      </w:r>
      <w:r>
        <w:rPr>
          <w:rFonts w:hint="eastAsia"/>
          <w:szCs w:val="21"/>
        </w:rPr>
        <w:t>主要考核生物质资源及其转化利用的基础知识、转化技术的基本概念和反应机理、转化利用技术与生物质材料性能之间的关系及其影响因素，学生利用所学知识对相关问题的分析、评价和判断能力。考试为开卷形式。</w:t>
      </w:r>
    </w:p>
    <w:p w14:paraId="78A4EAC5" w14:textId="77777777" w:rsidR="006F145B" w:rsidRDefault="00431E5B">
      <w:pPr>
        <w:spacing w:line="360" w:lineRule="exact"/>
        <w:ind w:firstLineChars="200" w:firstLine="422"/>
        <w:jc w:val="center"/>
        <w:rPr>
          <w:rFonts w:ascii="宋体" w:hAnsi="宋体"/>
          <w:b/>
          <w:bCs/>
        </w:rPr>
      </w:pPr>
      <w:r>
        <w:rPr>
          <w:rFonts w:ascii="宋体" w:hAnsi="宋体" w:hint="eastAsia"/>
          <w:b/>
          <w:bCs/>
        </w:rPr>
        <w:t>考核方式及各部分成绩</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709"/>
        <w:gridCol w:w="1442"/>
        <w:gridCol w:w="1275"/>
        <w:gridCol w:w="1883"/>
      </w:tblGrid>
      <w:tr w:rsidR="006F145B" w14:paraId="1A8086C3" w14:textId="77777777">
        <w:tc>
          <w:tcPr>
            <w:tcW w:w="2100" w:type="dxa"/>
            <w:vMerge w:val="restart"/>
          </w:tcPr>
          <w:p w14:paraId="69CF8A2A" w14:textId="77777777" w:rsidR="006F145B" w:rsidRDefault="006F145B">
            <w:pPr>
              <w:spacing w:line="360" w:lineRule="exact"/>
              <w:jc w:val="center"/>
              <w:rPr>
                <w:b/>
                <w:bCs/>
                <w:szCs w:val="21"/>
              </w:rPr>
            </w:pPr>
          </w:p>
          <w:p w14:paraId="59F45E2C" w14:textId="77777777" w:rsidR="006F145B" w:rsidRDefault="00431E5B">
            <w:pPr>
              <w:spacing w:line="360" w:lineRule="exact"/>
              <w:jc w:val="center"/>
              <w:rPr>
                <w:b/>
                <w:bCs/>
                <w:szCs w:val="21"/>
              </w:rPr>
            </w:pPr>
            <w:r>
              <w:rPr>
                <w:rFonts w:hint="eastAsia"/>
                <w:b/>
                <w:bCs/>
                <w:szCs w:val="21"/>
              </w:rPr>
              <w:t>课程目标</w:t>
            </w:r>
          </w:p>
        </w:tc>
        <w:tc>
          <w:tcPr>
            <w:tcW w:w="4426" w:type="dxa"/>
            <w:gridSpan w:val="3"/>
          </w:tcPr>
          <w:p w14:paraId="0ECDB3ED" w14:textId="77777777" w:rsidR="006F145B" w:rsidRDefault="00431E5B">
            <w:pPr>
              <w:spacing w:line="360" w:lineRule="exact"/>
              <w:jc w:val="center"/>
              <w:rPr>
                <w:b/>
                <w:bCs/>
                <w:szCs w:val="21"/>
              </w:rPr>
            </w:pPr>
            <w:r>
              <w:rPr>
                <w:rFonts w:hint="eastAsia"/>
                <w:b/>
                <w:bCs/>
                <w:szCs w:val="21"/>
              </w:rPr>
              <w:t>考核方式及对应成绩</w:t>
            </w:r>
          </w:p>
        </w:tc>
        <w:tc>
          <w:tcPr>
            <w:tcW w:w="1883" w:type="dxa"/>
            <w:vMerge w:val="restart"/>
          </w:tcPr>
          <w:p w14:paraId="047C3AD5" w14:textId="77777777" w:rsidR="006F145B" w:rsidRDefault="006F145B">
            <w:pPr>
              <w:spacing w:line="360" w:lineRule="exact"/>
              <w:jc w:val="center"/>
              <w:rPr>
                <w:b/>
                <w:bCs/>
                <w:szCs w:val="21"/>
              </w:rPr>
            </w:pPr>
          </w:p>
          <w:p w14:paraId="2CE9A58B" w14:textId="77777777" w:rsidR="006F145B" w:rsidRDefault="00431E5B">
            <w:pPr>
              <w:spacing w:line="360" w:lineRule="exact"/>
              <w:jc w:val="center"/>
              <w:rPr>
                <w:b/>
                <w:bCs/>
                <w:szCs w:val="21"/>
              </w:rPr>
            </w:pPr>
            <w:r>
              <w:rPr>
                <w:rFonts w:hint="eastAsia"/>
                <w:b/>
                <w:bCs/>
                <w:szCs w:val="21"/>
              </w:rPr>
              <w:t>分配成绩总分</w:t>
            </w:r>
          </w:p>
        </w:tc>
      </w:tr>
      <w:tr w:rsidR="006F145B" w14:paraId="60F324DA" w14:textId="77777777">
        <w:tc>
          <w:tcPr>
            <w:tcW w:w="2100" w:type="dxa"/>
            <w:vMerge/>
          </w:tcPr>
          <w:p w14:paraId="4FBEA255" w14:textId="77777777" w:rsidR="006F145B" w:rsidRDefault="006F145B">
            <w:pPr>
              <w:spacing w:line="360" w:lineRule="exact"/>
              <w:jc w:val="center"/>
              <w:rPr>
                <w:b/>
                <w:bCs/>
                <w:szCs w:val="21"/>
              </w:rPr>
            </w:pPr>
          </w:p>
        </w:tc>
        <w:tc>
          <w:tcPr>
            <w:tcW w:w="1709" w:type="dxa"/>
          </w:tcPr>
          <w:p w14:paraId="5F667942" w14:textId="77777777" w:rsidR="006F145B" w:rsidRDefault="00431E5B">
            <w:pPr>
              <w:spacing w:line="360" w:lineRule="exact"/>
              <w:jc w:val="center"/>
              <w:rPr>
                <w:szCs w:val="21"/>
              </w:rPr>
            </w:pPr>
            <w:r>
              <w:rPr>
                <w:rFonts w:hint="eastAsia"/>
                <w:szCs w:val="21"/>
              </w:rPr>
              <w:t>平时</w:t>
            </w:r>
            <w:r>
              <w:rPr>
                <w:rFonts w:hint="eastAsia"/>
                <w:szCs w:val="21"/>
              </w:rPr>
              <w:t>作业</w:t>
            </w:r>
          </w:p>
        </w:tc>
        <w:tc>
          <w:tcPr>
            <w:tcW w:w="1442" w:type="dxa"/>
          </w:tcPr>
          <w:p w14:paraId="7946C5C5" w14:textId="77777777" w:rsidR="006F145B" w:rsidRDefault="00431E5B">
            <w:pPr>
              <w:spacing w:line="360" w:lineRule="exact"/>
              <w:jc w:val="center"/>
              <w:rPr>
                <w:szCs w:val="21"/>
              </w:rPr>
            </w:pPr>
            <w:r>
              <w:rPr>
                <w:rFonts w:hint="eastAsia"/>
                <w:szCs w:val="21"/>
              </w:rPr>
              <w:t>平时考核</w:t>
            </w:r>
          </w:p>
        </w:tc>
        <w:tc>
          <w:tcPr>
            <w:tcW w:w="1275" w:type="dxa"/>
            <w:shd w:val="clear" w:color="auto" w:fill="auto"/>
          </w:tcPr>
          <w:p w14:paraId="2B1E0CE1" w14:textId="77777777" w:rsidR="006F145B" w:rsidRDefault="00431E5B">
            <w:pPr>
              <w:spacing w:line="360" w:lineRule="exact"/>
              <w:jc w:val="center"/>
              <w:rPr>
                <w:szCs w:val="21"/>
              </w:rPr>
            </w:pPr>
            <w:r>
              <w:rPr>
                <w:rFonts w:hint="eastAsia"/>
                <w:szCs w:val="21"/>
              </w:rPr>
              <w:t>期末考试</w:t>
            </w:r>
          </w:p>
        </w:tc>
        <w:tc>
          <w:tcPr>
            <w:tcW w:w="1883" w:type="dxa"/>
            <w:vMerge/>
          </w:tcPr>
          <w:p w14:paraId="3AE0E663" w14:textId="77777777" w:rsidR="006F145B" w:rsidRDefault="006F145B">
            <w:pPr>
              <w:spacing w:line="360" w:lineRule="exact"/>
              <w:jc w:val="center"/>
              <w:rPr>
                <w:b/>
                <w:bCs/>
                <w:szCs w:val="21"/>
              </w:rPr>
            </w:pPr>
          </w:p>
        </w:tc>
      </w:tr>
      <w:tr w:rsidR="006F145B" w14:paraId="6FD37E00" w14:textId="77777777">
        <w:tc>
          <w:tcPr>
            <w:tcW w:w="2100" w:type="dxa"/>
          </w:tcPr>
          <w:p w14:paraId="6AD9A492" w14:textId="77777777" w:rsidR="006F145B" w:rsidRDefault="00431E5B">
            <w:pPr>
              <w:spacing w:line="360" w:lineRule="exact"/>
              <w:jc w:val="center"/>
              <w:rPr>
                <w:szCs w:val="21"/>
              </w:rPr>
            </w:pPr>
            <w:r>
              <w:rPr>
                <w:rFonts w:hint="eastAsia"/>
                <w:szCs w:val="21"/>
              </w:rPr>
              <w:t>课程目标</w:t>
            </w:r>
            <w:r>
              <w:rPr>
                <w:rFonts w:hint="eastAsia"/>
                <w:szCs w:val="21"/>
              </w:rPr>
              <w:t>1</w:t>
            </w:r>
          </w:p>
        </w:tc>
        <w:tc>
          <w:tcPr>
            <w:tcW w:w="1709" w:type="dxa"/>
          </w:tcPr>
          <w:p w14:paraId="3A8B6C07" w14:textId="77777777" w:rsidR="006F145B" w:rsidRDefault="00431E5B">
            <w:pPr>
              <w:spacing w:line="360" w:lineRule="exact"/>
              <w:jc w:val="center"/>
              <w:rPr>
                <w:szCs w:val="21"/>
              </w:rPr>
            </w:pPr>
            <w:r>
              <w:rPr>
                <w:rFonts w:hint="eastAsia"/>
                <w:szCs w:val="21"/>
              </w:rPr>
              <w:t>20</w:t>
            </w:r>
          </w:p>
        </w:tc>
        <w:tc>
          <w:tcPr>
            <w:tcW w:w="1442" w:type="dxa"/>
          </w:tcPr>
          <w:p w14:paraId="11BC0D1B" w14:textId="77777777" w:rsidR="006F145B" w:rsidRDefault="00431E5B">
            <w:pPr>
              <w:spacing w:line="360" w:lineRule="exact"/>
              <w:jc w:val="center"/>
              <w:rPr>
                <w:szCs w:val="21"/>
              </w:rPr>
            </w:pPr>
            <w:r>
              <w:rPr>
                <w:rFonts w:hint="eastAsia"/>
                <w:szCs w:val="21"/>
              </w:rPr>
              <w:t>10</w:t>
            </w:r>
          </w:p>
        </w:tc>
        <w:tc>
          <w:tcPr>
            <w:tcW w:w="1275" w:type="dxa"/>
            <w:shd w:val="clear" w:color="auto" w:fill="auto"/>
          </w:tcPr>
          <w:p w14:paraId="764F8000" w14:textId="77777777" w:rsidR="006F145B" w:rsidRDefault="00431E5B">
            <w:pPr>
              <w:spacing w:line="360" w:lineRule="exact"/>
              <w:jc w:val="center"/>
              <w:rPr>
                <w:szCs w:val="21"/>
              </w:rPr>
            </w:pPr>
            <w:r>
              <w:rPr>
                <w:rFonts w:hint="eastAsia"/>
                <w:szCs w:val="21"/>
              </w:rPr>
              <w:t>20</w:t>
            </w:r>
          </w:p>
        </w:tc>
        <w:tc>
          <w:tcPr>
            <w:tcW w:w="1883" w:type="dxa"/>
          </w:tcPr>
          <w:p w14:paraId="62EE6CDE" w14:textId="77777777" w:rsidR="006F145B" w:rsidRDefault="00431E5B">
            <w:pPr>
              <w:spacing w:line="360" w:lineRule="exact"/>
              <w:jc w:val="center"/>
              <w:rPr>
                <w:szCs w:val="21"/>
              </w:rPr>
            </w:pPr>
            <w:r>
              <w:rPr>
                <w:rFonts w:hint="eastAsia"/>
                <w:szCs w:val="21"/>
              </w:rPr>
              <w:t>5</w:t>
            </w:r>
            <w:r>
              <w:rPr>
                <w:szCs w:val="21"/>
              </w:rPr>
              <w:t>0</w:t>
            </w:r>
          </w:p>
        </w:tc>
      </w:tr>
      <w:tr w:rsidR="006F145B" w14:paraId="545937AA" w14:textId="77777777">
        <w:tc>
          <w:tcPr>
            <w:tcW w:w="2100" w:type="dxa"/>
          </w:tcPr>
          <w:p w14:paraId="1F95C1C9" w14:textId="77777777" w:rsidR="006F145B" w:rsidRDefault="00431E5B">
            <w:pPr>
              <w:spacing w:line="360" w:lineRule="exact"/>
              <w:jc w:val="center"/>
              <w:rPr>
                <w:szCs w:val="21"/>
              </w:rPr>
            </w:pPr>
            <w:r>
              <w:rPr>
                <w:rFonts w:hint="eastAsia"/>
                <w:szCs w:val="21"/>
              </w:rPr>
              <w:t>课程目标</w:t>
            </w:r>
            <w:r>
              <w:rPr>
                <w:rFonts w:hint="eastAsia"/>
                <w:szCs w:val="21"/>
              </w:rPr>
              <w:t>2</w:t>
            </w:r>
          </w:p>
        </w:tc>
        <w:tc>
          <w:tcPr>
            <w:tcW w:w="1709" w:type="dxa"/>
          </w:tcPr>
          <w:p w14:paraId="4F37F231" w14:textId="77777777" w:rsidR="006F145B" w:rsidRDefault="00431E5B">
            <w:pPr>
              <w:spacing w:line="360" w:lineRule="exact"/>
              <w:jc w:val="center"/>
              <w:rPr>
                <w:szCs w:val="21"/>
              </w:rPr>
            </w:pPr>
            <w:r>
              <w:rPr>
                <w:rFonts w:hint="eastAsia"/>
                <w:szCs w:val="21"/>
              </w:rPr>
              <w:t>2</w:t>
            </w:r>
            <w:r>
              <w:rPr>
                <w:szCs w:val="21"/>
              </w:rPr>
              <w:t>0</w:t>
            </w:r>
          </w:p>
        </w:tc>
        <w:tc>
          <w:tcPr>
            <w:tcW w:w="1442" w:type="dxa"/>
          </w:tcPr>
          <w:p w14:paraId="30532827" w14:textId="77777777" w:rsidR="006F145B" w:rsidRDefault="00431E5B">
            <w:pPr>
              <w:spacing w:line="360" w:lineRule="exact"/>
              <w:jc w:val="center"/>
              <w:rPr>
                <w:szCs w:val="21"/>
              </w:rPr>
            </w:pPr>
            <w:r>
              <w:rPr>
                <w:rFonts w:hint="eastAsia"/>
                <w:szCs w:val="21"/>
              </w:rPr>
              <w:t>0</w:t>
            </w:r>
          </w:p>
        </w:tc>
        <w:tc>
          <w:tcPr>
            <w:tcW w:w="1275" w:type="dxa"/>
            <w:shd w:val="clear" w:color="auto" w:fill="auto"/>
          </w:tcPr>
          <w:p w14:paraId="01383EA8" w14:textId="77777777" w:rsidR="006F145B" w:rsidRDefault="00431E5B">
            <w:pPr>
              <w:spacing w:line="360" w:lineRule="exact"/>
              <w:jc w:val="center"/>
              <w:rPr>
                <w:szCs w:val="21"/>
              </w:rPr>
            </w:pPr>
            <w:r>
              <w:rPr>
                <w:rFonts w:hint="eastAsia"/>
                <w:szCs w:val="21"/>
              </w:rPr>
              <w:t>3</w:t>
            </w:r>
            <w:r>
              <w:rPr>
                <w:szCs w:val="21"/>
              </w:rPr>
              <w:t>0</w:t>
            </w:r>
          </w:p>
        </w:tc>
        <w:tc>
          <w:tcPr>
            <w:tcW w:w="1883" w:type="dxa"/>
          </w:tcPr>
          <w:p w14:paraId="65C86861" w14:textId="77777777" w:rsidR="006F145B" w:rsidRDefault="00431E5B">
            <w:pPr>
              <w:spacing w:line="360" w:lineRule="exact"/>
              <w:jc w:val="center"/>
              <w:rPr>
                <w:szCs w:val="21"/>
              </w:rPr>
            </w:pPr>
            <w:r>
              <w:rPr>
                <w:rFonts w:hint="eastAsia"/>
                <w:szCs w:val="21"/>
              </w:rPr>
              <w:t>5</w:t>
            </w:r>
            <w:r>
              <w:rPr>
                <w:szCs w:val="21"/>
              </w:rPr>
              <w:t>0</w:t>
            </w:r>
          </w:p>
        </w:tc>
      </w:tr>
      <w:tr w:rsidR="006F145B" w14:paraId="3E413450" w14:textId="77777777">
        <w:tc>
          <w:tcPr>
            <w:tcW w:w="2100" w:type="dxa"/>
          </w:tcPr>
          <w:p w14:paraId="7DB965AC" w14:textId="77777777" w:rsidR="006F145B" w:rsidRDefault="00431E5B">
            <w:pPr>
              <w:spacing w:line="360" w:lineRule="exact"/>
              <w:jc w:val="center"/>
              <w:rPr>
                <w:szCs w:val="21"/>
              </w:rPr>
            </w:pPr>
            <w:r>
              <w:rPr>
                <w:rFonts w:hint="eastAsia"/>
                <w:szCs w:val="21"/>
              </w:rPr>
              <w:t>合计</w:t>
            </w:r>
          </w:p>
        </w:tc>
        <w:tc>
          <w:tcPr>
            <w:tcW w:w="1709" w:type="dxa"/>
          </w:tcPr>
          <w:p w14:paraId="4C7E6D6C" w14:textId="77777777" w:rsidR="006F145B" w:rsidRDefault="00431E5B">
            <w:pPr>
              <w:spacing w:line="360" w:lineRule="exact"/>
              <w:jc w:val="center"/>
              <w:rPr>
                <w:szCs w:val="21"/>
              </w:rPr>
            </w:pPr>
            <w:r>
              <w:rPr>
                <w:rFonts w:hint="eastAsia"/>
                <w:szCs w:val="21"/>
              </w:rPr>
              <w:t>4</w:t>
            </w:r>
            <w:r>
              <w:rPr>
                <w:szCs w:val="21"/>
              </w:rPr>
              <w:t>0</w:t>
            </w:r>
          </w:p>
        </w:tc>
        <w:tc>
          <w:tcPr>
            <w:tcW w:w="1442" w:type="dxa"/>
          </w:tcPr>
          <w:p w14:paraId="29389E7B" w14:textId="77777777" w:rsidR="006F145B" w:rsidRDefault="00431E5B">
            <w:pPr>
              <w:spacing w:line="360" w:lineRule="exact"/>
              <w:jc w:val="center"/>
              <w:rPr>
                <w:szCs w:val="21"/>
              </w:rPr>
            </w:pPr>
            <w:r>
              <w:rPr>
                <w:rFonts w:hint="eastAsia"/>
                <w:szCs w:val="21"/>
              </w:rPr>
              <w:t>10</w:t>
            </w:r>
          </w:p>
        </w:tc>
        <w:tc>
          <w:tcPr>
            <w:tcW w:w="1275" w:type="dxa"/>
            <w:shd w:val="clear" w:color="auto" w:fill="auto"/>
          </w:tcPr>
          <w:p w14:paraId="7C248AC7" w14:textId="77777777" w:rsidR="006F145B" w:rsidRDefault="00431E5B">
            <w:pPr>
              <w:spacing w:line="360" w:lineRule="exact"/>
              <w:jc w:val="center"/>
              <w:rPr>
                <w:szCs w:val="21"/>
              </w:rPr>
            </w:pPr>
            <w:r>
              <w:rPr>
                <w:rFonts w:hint="eastAsia"/>
                <w:szCs w:val="21"/>
              </w:rPr>
              <w:t>5</w:t>
            </w:r>
            <w:r>
              <w:rPr>
                <w:szCs w:val="21"/>
              </w:rPr>
              <w:t>0</w:t>
            </w:r>
          </w:p>
        </w:tc>
        <w:tc>
          <w:tcPr>
            <w:tcW w:w="1883" w:type="dxa"/>
          </w:tcPr>
          <w:p w14:paraId="20ECFA0B" w14:textId="77777777" w:rsidR="006F145B" w:rsidRDefault="00431E5B">
            <w:pPr>
              <w:spacing w:line="360" w:lineRule="exact"/>
              <w:jc w:val="center"/>
              <w:rPr>
                <w:szCs w:val="21"/>
              </w:rPr>
            </w:pPr>
            <w:r>
              <w:rPr>
                <w:rFonts w:hint="eastAsia"/>
                <w:szCs w:val="21"/>
              </w:rPr>
              <w:t>1</w:t>
            </w:r>
            <w:r>
              <w:rPr>
                <w:szCs w:val="21"/>
              </w:rPr>
              <w:t>00</w:t>
            </w:r>
          </w:p>
        </w:tc>
      </w:tr>
    </w:tbl>
    <w:p w14:paraId="6680C35E" w14:textId="77777777" w:rsidR="006F145B" w:rsidRDefault="006F145B">
      <w:pPr>
        <w:spacing w:line="360" w:lineRule="exact"/>
        <w:ind w:firstLineChars="200" w:firstLine="562"/>
        <w:jc w:val="center"/>
        <w:rPr>
          <w:b/>
          <w:bCs/>
          <w:sz w:val="28"/>
          <w:szCs w:val="28"/>
        </w:rPr>
      </w:pPr>
    </w:p>
    <w:p w14:paraId="74D3D2F9" w14:textId="77777777" w:rsidR="006F145B" w:rsidRDefault="00431E5B">
      <w:pPr>
        <w:spacing w:line="360" w:lineRule="exact"/>
        <w:jc w:val="left"/>
        <w:rPr>
          <w:b/>
          <w:bCs/>
          <w:szCs w:val="21"/>
        </w:rPr>
      </w:pPr>
      <w:r>
        <w:rPr>
          <w:rFonts w:hint="eastAsia"/>
          <w:b/>
          <w:bCs/>
          <w:szCs w:val="21"/>
        </w:rPr>
        <w:t>2</w:t>
      </w:r>
      <w:r>
        <w:rPr>
          <w:b/>
          <w:bCs/>
          <w:szCs w:val="21"/>
        </w:rPr>
        <w:t xml:space="preserve">. </w:t>
      </w:r>
      <w:r>
        <w:rPr>
          <w:rFonts w:hint="eastAsia"/>
          <w:b/>
          <w:bCs/>
          <w:szCs w:val="21"/>
        </w:rPr>
        <w:t>考核与评价标准</w:t>
      </w:r>
    </w:p>
    <w:p w14:paraId="7D5194E3" w14:textId="77777777" w:rsidR="006F145B" w:rsidRDefault="00431E5B">
      <w:pPr>
        <w:autoSpaceDE w:val="0"/>
        <w:autoSpaceDN w:val="0"/>
        <w:adjustRightInd w:val="0"/>
        <w:spacing w:line="360" w:lineRule="auto"/>
        <w:jc w:val="left"/>
        <w:rPr>
          <w:kern w:val="0"/>
          <w:szCs w:val="21"/>
        </w:rPr>
      </w:pPr>
      <w:r>
        <w:rPr>
          <w:kern w:val="0"/>
          <w:szCs w:val="21"/>
        </w:rPr>
        <w:t xml:space="preserve">(1) </w:t>
      </w:r>
      <w:r>
        <w:rPr>
          <w:kern w:val="0"/>
          <w:szCs w:val="21"/>
        </w:rPr>
        <w:t>期末考试</w:t>
      </w:r>
    </w:p>
    <w:p w14:paraId="3DC9C12D" w14:textId="129DA670" w:rsidR="006F145B" w:rsidRDefault="00431E5B">
      <w:pPr>
        <w:autoSpaceDE w:val="0"/>
        <w:autoSpaceDN w:val="0"/>
        <w:adjustRightInd w:val="0"/>
        <w:spacing w:line="360" w:lineRule="auto"/>
        <w:ind w:firstLineChars="200" w:firstLine="420"/>
        <w:jc w:val="left"/>
        <w:rPr>
          <w:kern w:val="0"/>
          <w:szCs w:val="21"/>
        </w:rPr>
      </w:pPr>
      <w:r>
        <w:rPr>
          <w:kern w:val="0"/>
          <w:szCs w:val="21"/>
        </w:rPr>
        <w:t>按照期末考试的参考答案、评分标准进行评分</w:t>
      </w:r>
      <w:r w:rsidR="00A35240">
        <w:rPr>
          <w:rFonts w:hint="eastAsia"/>
          <w:kern w:val="0"/>
          <w:szCs w:val="21"/>
        </w:rPr>
        <w:t>，</w:t>
      </w:r>
      <w:r>
        <w:rPr>
          <w:kern w:val="0"/>
          <w:szCs w:val="21"/>
        </w:rPr>
        <w:t>卷面</w:t>
      </w:r>
      <w:r>
        <w:rPr>
          <w:kern w:val="0"/>
          <w:szCs w:val="21"/>
        </w:rPr>
        <w:t>采用百分制评分</w:t>
      </w:r>
      <w:r>
        <w:rPr>
          <w:kern w:val="0"/>
          <w:szCs w:val="21"/>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809"/>
        <w:gridCol w:w="2801"/>
      </w:tblGrid>
      <w:tr w:rsidR="006F145B" w14:paraId="21262C78" w14:textId="77777777">
        <w:tc>
          <w:tcPr>
            <w:tcW w:w="2799" w:type="dxa"/>
          </w:tcPr>
          <w:p w14:paraId="0004A6CE" w14:textId="77777777" w:rsidR="006F145B" w:rsidRDefault="00431E5B">
            <w:pPr>
              <w:spacing w:line="360" w:lineRule="exact"/>
              <w:jc w:val="left"/>
              <w:rPr>
                <w:szCs w:val="21"/>
              </w:rPr>
            </w:pPr>
            <w:r>
              <w:rPr>
                <w:rFonts w:hint="eastAsia"/>
                <w:szCs w:val="21"/>
              </w:rPr>
              <w:t>对应课程目标</w:t>
            </w:r>
          </w:p>
        </w:tc>
        <w:tc>
          <w:tcPr>
            <w:tcW w:w="2809" w:type="dxa"/>
          </w:tcPr>
          <w:p w14:paraId="4D7FDCF0" w14:textId="77777777" w:rsidR="006F145B" w:rsidRDefault="00431E5B">
            <w:pPr>
              <w:spacing w:line="360" w:lineRule="exact"/>
              <w:jc w:val="left"/>
              <w:rPr>
                <w:szCs w:val="21"/>
              </w:rPr>
            </w:pPr>
            <w:r>
              <w:rPr>
                <w:rFonts w:hint="eastAsia"/>
                <w:szCs w:val="21"/>
              </w:rPr>
              <w:t>考核内容</w:t>
            </w:r>
          </w:p>
        </w:tc>
        <w:tc>
          <w:tcPr>
            <w:tcW w:w="2801" w:type="dxa"/>
          </w:tcPr>
          <w:p w14:paraId="3D4BD48E" w14:textId="77777777" w:rsidR="006F145B" w:rsidRDefault="00431E5B">
            <w:pPr>
              <w:spacing w:line="360" w:lineRule="exact"/>
              <w:jc w:val="left"/>
              <w:rPr>
                <w:szCs w:val="21"/>
              </w:rPr>
            </w:pPr>
            <w:r>
              <w:rPr>
                <w:rFonts w:hint="eastAsia"/>
                <w:szCs w:val="21"/>
              </w:rPr>
              <w:t>期末考试卷面分数</w:t>
            </w:r>
          </w:p>
        </w:tc>
      </w:tr>
      <w:tr w:rsidR="006F145B" w14:paraId="14B6CC60" w14:textId="77777777">
        <w:tc>
          <w:tcPr>
            <w:tcW w:w="2799" w:type="dxa"/>
          </w:tcPr>
          <w:p w14:paraId="5084CC1D" w14:textId="77777777" w:rsidR="006F145B" w:rsidRDefault="00431E5B">
            <w:pPr>
              <w:spacing w:line="360" w:lineRule="exact"/>
              <w:jc w:val="left"/>
              <w:rPr>
                <w:szCs w:val="21"/>
              </w:rPr>
            </w:pPr>
            <w:r>
              <w:rPr>
                <w:rFonts w:hint="eastAsia"/>
                <w:szCs w:val="21"/>
              </w:rPr>
              <w:t>课程目标</w:t>
            </w:r>
            <w:r>
              <w:rPr>
                <w:rFonts w:hint="eastAsia"/>
                <w:szCs w:val="21"/>
              </w:rPr>
              <w:t>1</w:t>
            </w:r>
          </w:p>
        </w:tc>
        <w:tc>
          <w:tcPr>
            <w:tcW w:w="2809" w:type="dxa"/>
          </w:tcPr>
          <w:p w14:paraId="11974A2E" w14:textId="77777777" w:rsidR="006F145B" w:rsidRDefault="00431E5B">
            <w:pPr>
              <w:spacing w:line="360" w:lineRule="exact"/>
              <w:jc w:val="left"/>
              <w:rPr>
                <w:szCs w:val="21"/>
              </w:rPr>
            </w:pPr>
            <w:r>
              <w:rPr>
                <w:rFonts w:hint="eastAsia"/>
                <w:szCs w:val="21"/>
              </w:rPr>
              <w:t>能否针对不同的生物质原料和产品要求选择合适的转化技术，并解决转化技术过程</w:t>
            </w:r>
            <w:r>
              <w:rPr>
                <w:rFonts w:hint="eastAsia"/>
                <w:szCs w:val="21"/>
              </w:rPr>
              <w:lastRenderedPageBreak/>
              <w:t>中的相关问题和给出合理评价。</w:t>
            </w:r>
          </w:p>
        </w:tc>
        <w:tc>
          <w:tcPr>
            <w:tcW w:w="2801" w:type="dxa"/>
          </w:tcPr>
          <w:p w14:paraId="740591C9" w14:textId="77777777" w:rsidR="006F145B" w:rsidRDefault="00431E5B">
            <w:pPr>
              <w:spacing w:line="360" w:lineRule="exact"/>
              <w:jc w:val="left"/>
              <w:rPr>
                <w:szCs w:val="21"/>
              </w:rPr>
            </w:pPr>
            <w:r>
              <w:rPr>
                <w:rFonts w:hint="eastAsia"/>
                <w:szCs w:val="21"/>
              </w:rPr>
              <w:lastRenderedPageBreak/>
              <w:t>40</w:t>
            </w:r>
          </w:p>
        </w:tc>
      </w:tr>
      <w:tr w:rsidR="006F145B" w14:paraId="21E9F72D" w14:textId="77777777">
        <w:tc>
          <w:tcPr>
            <w:tcW w:w="2799" w:type="dxa"/>
            <w:shd w:val="clear" w:color="auto" w:fill="auto"/>
          </w:tcPr>
          <w:p w14:paraId="43CB3832" w14:textId="77777777" w:rsidR="006F145B" w:rsidRDefault="00431E5B">
            <w:pPr>
              <w:spacing w:line="360" w:lineRule="exact"/>
              <w:jc w:val="left"/>
              <w:rPr>
                <w:szCs w:val="21"/>
              </w:rPr>
            </w:pPr>
            <w:r>
              <w:rPr>
                <w:rFonts w:hint="eastAsia"/>
                <w:szCs w:val="21"/>
              </w:rPr>
              <w:t>课程目标</w:t>
            </w:r>
            <w:r>
              <w:rPr>
                <w:rFonts w:hint="eastAsia"/>
                <w:szCs w:val="21"/>
              </w:rPr>
              <w:t>2</w:t>
            </w:r>
          </w:p>
        </w:tc>
        <w:tc>
          <w:tcPr>
            <w:tcW w:w="2809" w:type="dxa"/>
            <w:shd w:val="clear" w:color="auto" w:fill="auto"/>
          </w:tcPr>
          <w:p w14:paraId="6637AE47" w14:textId="77777777" w:rsidR="006F145B" w:rsidRDefault="00431E5B">
            <w:pPr>
              <w:spacing w:line="360" w:lineRule="exact"/>
              <w:jc w:val="left"/>
              <w:rPr>
                <w:szCs w:val="21"/>
              </w:rPr>
            </w:pPr>
            <w:r>
              <w:rPr>
                <w:rFonts w:hint="eastAsia"/>
                <w:szCs w:val="21"/>
              </w:rPr>
              <w:t>能否针对不同的生物质原料和产品要求选择合适的转化技术，并解决转化技术过程中的相关问题和给出合理评价。</w:t>
            </w:r>
          </w:p>
        </w:tc>
        <w:tc>
          <w:tcPr>
            <w:tcW w:w="2801" w:type="dxa"/>
            <w:shd w:val="clear" w:color="auto" w:fill="auto"/>
          </w:tcPr>
          <w:p w14:paraId="0125CB04" w14:textId="77777777" w:rsidR="006F145B" w:rsidRDefault="00431E5B">
            <w:pPr>
              <w:spacing w:line="360" w:lineRule="exact"/>
              <w:jc w:val="left"/>
              <w:rPr>
                <w:szCs w:val="21"/>
              </w:rPr>
            </w:pPr>
            <w:r>
              <w:rPr>
                <w:rFonts w:hint="eastAsia"/>
                <w:szCs w:val="21"/>
              </w:rPr>
              <w:t>60</w:t>
            </w:r>
          </w:p>
        </w:tc>
      </w:tr>
    </w:tbl>
    <w:p w14:paraId="27BC3EF6" w14:textId="77777777" w:rsidR="006F145B" w:rsidRDefault="00431E5B">
      <w:pPr>
        <w:spacing w:line="360" w:lineRule="exact"/>
        <w:jc w:val="left"/>
        <w:rPr>
          <w:szCs w:val="21"/>
        </w:rPr>
      </w:pPr>
      <w:r>
        <w:rPr>
          <w:rFonts w:hint="eastAsia"/>
          <w:szCs w:val="21"/>
        </w:rPr>
        <w:t>（</w:t>
      </w:r>
      <w:r>
        <w:rPr>
          <w:szCs w:val="21"/>
        </w:rPr>
        <w:t>2</w:t>
      </w:r>
      <w:r>
        <w:rPr>
          <w:rFonts w:hint="eastAsia"/>
          <w:szCs w:val="21"/>
        </w:rPr>
        <w:t>）平时</w:t>
      </w:r>
      <w:r>
        <w:rPr>
          <w:rFonts w:hint="eastAsia"/>
          <w:szCs w:val="21"/>
        </w:rPr>
        <w:t>作业</w:t>
      </w:r>
    </w:p>
    <w:p w14:paraId="7BC81887" w14:textId="77777777" w:rsidR="006F145B" w:rsidRDefault="00431E5B">
      <w:pPr>
        <w:spacing w:line="360" w:lineRule="exact"/>
        <w:jc w:val="left"/>
        <w:rPr>
          <w:szCs w:val="21"/>
        </w:rPr>
      </w:pPr>
      <w:r>
        <w:rPr>
          <w:rFonts w:hint="eastAsia"/>
          <w:szCs w:val="21"/>
        </w:rPr>
        <w:t>每个课程目标的平时考核按照百分制评分，求出各次考核的平均分，然后按照各个课程目标的权重进行折算。评分标准如下表所示：</w:t>
      </w: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2129"/>
        <w:gridCol w:w="1706"/>
        <w:gridCol w:w="1678"/>
        <w:gridCol w:w="1585"/>
      </w:tblGrid>
      <w:tr w:rsidR="006F145B" w14:paraId="112FCA31" w14:textId="77777777">
        <w:trPr>
          <w:trHeight w:val="186"/>
        </w:trPr>
        <w:tc>
          <w:tcPr>
            <w:tcW w:w="1312" w:type="dxa"/>
            <w:vMerge w:val="restart"/>
            <w:vAlign w:val="center"/>
          </w:tcPr>
          <w:p w14:paraId="4661DB3B" w14:textId="77777777" w:rsidR="006F145B" w:rsidRDefault="00431E5B">
            <w:pPr>
              <w:tabs>
                <w:tab w:val="left" w:pos="1060"/>
              </w:tabs>
              <w:spacing w:line="360" w:lineRule="exact"/>
              <w:jc w:val="center"/>
              <w:rPr>
                <w:b/>
                <w:bCs/>
                <w:kern w:val="0"/>
                <w:szCs w:val="21"/>
              </w:rPr>
            </w:pPr>
            <w:r>
              <w:rPr>
                <w:b/>
                <w:bCs/>
                <w:kern w:val="0"/>
                <w:szCs w:val="21"/>
              </w:rPr>
              <w:t>观测点</w:t>
            </w:r>
          </w:p>
        </w:tc>
        <w:tc>
          <w:tcPr>
            <w:tcW w:w="7098" w:type="dxa"/>
            <w:gridSpan w:val="4"/>
          </w:tcPr>
          <w:p w14:paraId="3324431F" w14:textId="77777777" w:rsidR="006F145B" w:rsidRDefault="00431E5B">
            <w:pPr>
              <w:tabs>
                <w:tab w:val="left" w:pos="1060"/>
              </w:tabs>
              <w:spacing w:line="360" w:lineRule="exact"/>
              <w:jc w:val="center"/>
              <w:rPr>
                <w:b/>
                <w:bCs/>
                <w:kern w:val="0"/>
                <w:szCs w:val="21"/>
              </w:rPr>
            </w:pPr>
            <w:r>
              <w:rPr>
                <w:b/>
                <w:bCs/>
                <w:kern w:val="0"/>
                <w:szCs w:val="21"/>
              </w:rPr>
              <w:t>评分</w:t>
            </w:r>
          </w:p>
        </w:tc>
      </w:tr>
      <w:tr w:rsidR="006F145B" w14:paraId="3FAB58A2" w14:textId="77777777">
        <w:trPr>
          <w:trHeight w:val="112"/>
        </w:trPr>
        <w:tc>
          <w:tcPr>
            <w:tcW w:w="1312" w:type="dxa"/>
            <w:vMerge/>
          </w:tcPr>
          <w:p w14:paraId="716C69AD" w14:textId="77777777" w:rsidR="006F145B" w:rsidRDefault="006F145B">
            <w:pPr>
              <w:tabs>
                <w:tab w:val="left" w:pos="1060"/>
              </w:tabs>
              <w:spacing w:line="360" w:lineRule="exact"/>
              <w:jc w:val="center"/>
              <w:rPr>
                <w:b/>
                <w:bCs/>
                <w:kern w:val="0"/>
                <w:szCs w:val="21"/>
              </w:rPr>
            </w:pPr>
          </w:p>
        </w:tc>
        <w:tc>
          <w:tcPr>
            <w:tcW w:w="2129" w:type="dxa"/>
          </w:tcPr>
          <w:p w14:paraId="671F14AC" w14:textId="77777777" w:rsidR="006F145B" w:rsidRDefault="00431E5B">
            <w:pPr>
              <w:tabs>
                <w:tab w:val="left" w:pos="1060"/>
              </w:tabs>
              <w:spacing w:line="360" w:lineRule="exact"/>
              <w:jc w:val="center"/>
              <w:rPr>
                <w:b/>
                <w:bCs/>
                <w:kern w:val="0"/>
                <w:szCs w:val="21"/>
              </w:rPr>
            </w:pPr>
            <w:r>
              <w:rPr>
                <w:b/>
                <w:bCs/>
                <w:kern w:val="0"/>
                <w:szCs w:val="21"/>
              </w:rPr>
              <w:t>80-100</w:t>
            </w:r>
            <w:r>
              <w:rPr>
                <w:b/>
                <w:bCs/>
                <w:kern w:val="0"/>
                <w:szCs w:val="21"/>
              </w:rPr>
              <w:t>分</w:t>
            </w:r>
          </w:p>
        </w:tc>
        <w:tc>
          <w:tcPr>
            <w:tcW w:w="1706" w:type="dxa"/>
          </w:tcPr>
          <w:p w14:paraId="2E68EA05" w14:textId="77777777" w:rsidR="006F145B" w:rsidRDefault="00431E5B">
            <w:pPr>
              <w:tabs>
                <w:tab w:val="left" w:pos="1060"/>
              </w:tabs>
              <w:spacing w:line="360" w:lineRule="exact"/>
              <w:jc w:val="center"/>
              <w:rPr>
                <w:b/>
                <w:bCs/>
                <w:kern w:val="0"/>
                <w:szCs w:val="21"/>
              </w:rPr>
            </w:pPr>
            <w:r>
              <w:rPr>
                <w:b/>
                <w:bCs/>
                <w:kern w:val="0"/>
                <w:szCs w:val="21"/>
              </w:rPr>
              <w:t>70-79</w:t>
            </w:r>
            <w:r>
              <w:rPr>
                <w:b/>
                <w:bCs/>
                <w:kern w:val="0"/>
                <w:szCs w:val="21"/>
              </w:rPr>
              <w:t>分</w:t>
            </w:r>
          </w:p>
        </w:tc>
        <w:tc>
          <w:tcPr>
            <w:tcW w:w="1678" w:type="dxa"/>
          </w:tcPr>
          <w:p w14:paraId="09E68C00" w14:textId="1F8D6F25" w:rsidR="006F145B" w:rsidRDefault="00431E5B">
            <w:pPr>
              <w:tabs>
                <w:tab w:val="left" w:pos="1060"/>
              </w:tabs>
              <w:spacing w:line="360" w:lineRule="exact"/>
              <w:jc w:val="center"/>
              <w:rPr>
                <w:b/>
                <w:bCs/>
                <w:kern w:val="0"/>
                <w:szCs w:val="21"/>
              </w:rPr>
            </w:pPr>
            <w:r>
              <w:rPr>
                <w:b/>
                <w:bCs/>
                <w:kern w:val="0"/>
                <w:szCs w:val="21"/>
              </w:rPr>
              <w:t>60-</w:t>
            </w:r>
            <w:r w:rsidR="00A35240">
              <w:rPr>
                <w:b/>
                <w:bCs/>
                <w:kern w:val="0"/>
                <w:szCs w:val="21"/>
              </w:rPr>
              <w:t>69</w:t>
            </w:r>
            <w:r>
              <w:rPr>
                <w:b/>
                <w:bCs/>
                <w:kern w:val="0"/>
                <w:szCs w:val="21"/>
              </w:rPr>
              <w:t>分</w:t>
            </w:r>
          </w:p>
        </w:tc>
        <w:tc>
          <w:tcPr>
            <w:tcW w:w="1584" w:type="dxa"/>
          </w:tcPr>
          <w:p w14:paraId="6C9588BB" w14:textId="7D0FC0A5" w:rsidR="006F145B" w:rsidRDefault="00431E5B">
            <w:pPr>
              <w:tabs>
                <w:tab w:val="left" w:pos="1060"/>
              </w:tabs>
              <w:spacing w:line="360" w:lineRule="exact"/>
              <w:jc w:val="center"/>
              <w:rPr>
                <w:b/>
                <w:bCs/>
                <w:kern w:val="0"/>
                <w:szCs w:val="21"/>
              </w:rPr>
            </w:pPr>
            <w:r>
              <w:rPr>
                <w:b/>
                <w:bCs/>
                <w:kern w:val="0"/>
                <w:szCs w:val="21"/>
              </w:rPr>
              <w:t>0-</w:t>
            </w:r>
            <w:r w:rsidR="00A35240">
              <w:rPr>
                <w:b/>
                <w:bCs/>
                <w:kern w:val="0"/>
                <w:szCs w:val="21"/>
              </w:rPr>
              <w:t>59</w:t>
            </w:r>
            <w:r>
              <w:rPr>
                <w:b/>
                <w:bCs/>
                <w:kern w:val="0"/>
                <w:szCs w:val="21"/>
              </w:rPr>
              <w:t>分</w:t>
            </w:r>
          </w:p>
        </w:tc>
      </w:tr>
      <w:tr w:rsidR="006F145B" w14:paraId="4CF8CD55" w14:textId="77777777">
        <w:trPr>
          <w:trHeight w:val="780"/>
        </w:trPr>
        <w:tc>
          <w:tcPr>
            <w:tcW w:w="1312" w:type="dxa"/>
            <w:vAlign w:val="center"/>
          </w:tcPr>
          <w:p w14:paraId="2B740B81" w14:textId="77777777" w:rsidR="006F145B" w:rsidRDefault="00431E5B">
            <w:pPr>
              <w:autoSpaceDE w:val="0"/>
              <w:autoSpaceDN w:val="0"/>
              <w:adjustRightInd w:val="0"/>
              <w:rPr>
                <w:kern w:val="0"/>
                <w:szCs w:val="21"/>
              </w:rPr>
            </w:pPr>
            <w:r>
              <w:rPr>
                <w:kern w:val="0"/>
                <w:szCs w:val="21"/>
              </w:rPr>
              <w:t>作业完成进度及态度（权重</w:t>
            </w:r>
            <w:r>
              <w:rPr>
                <w:kern w:val="0"/>
                <w:szCs w:val="21"/>
              </w:rPr>
              <w:t>0.</w:t>
            </w:r>
            <w:r>
              <w:rPr>
                <w:rFonts w:hint="eastAsia"/>
                <w:kern w:val="0"/>
                <w:szCs w:val="21"/>
              </w:rPr>
              <w:t>4</w:t>
            </w:r>
            <w:r>
              <w:rPr>
                <w:kern w:val="0"/>
                <w:szCs w:val="21"/>
              </w:rPr>
              <w:t>）</w:t>
            </w:r>
          </w:p>
        </w:tc>
        <w:tc>
          <w:tcPr>
            <w:tcW w:w="2129" w:type="dxa"/>
          </w:tcPr>
          <w:p w14:paraId="1DEA26BD" w14:textId="77777777" w:rsidR="006F145B" w:rsidRDefault="00431E5B">
            <w:pPr>
              <w:autoSpaceDE w:val="0"/>
              <w:autoSpaceDN w:val="0"/>
              <w:adjustRightInd w:val="0"/>
              <w:rPr>
                <w:kern w:val="0"/>
                <w:szCs w:val="21"/>
              </w:rPr>
            </w:pPr>
            <w:r>
              <w:rPr>
                <w:rFonts w:hint="eastAsia"/>
                <w:kern w:val="0"/>
                <w:szCs w:val="21"/>
              </w:rPr>
              <w:t>按时完成，书写规范、清晰</w:t>
            </w:r>
          </w:p>
        </w:tc>
        <w:tc>
          <w:tcPr>
            <w:tcW w:w="1706" w:type="dxa"/>
          </w:tcPr>
          <w:p w14:paraId="3ADCD017" w14:textId="77777777" w:rsidR="006F145B" w:rsidRDefault="00431E5B">
            <w:pPr>
              <w:autoSpaceDE w:val="0"/>
              <w:autoSpaceDN w:val="0"/>
              <w:adjustRightInd w:val="0"/>
              <w:rPr>
                <w:kern w:val="0"/>
                <w:szCs w:val="21"/>
              </w:rPr>
            </w:pPr>
            <w:r>
              <w:rPr>
                <w:rFonts w:hint="eastAsia"/>
                <w:kern w:val="0"/>
                <w:szCs w:val="21"/>
              </w:rPr>
              <w:t>按时完成，书写基本规范、清晰</w:t>
            </w:r>
          </w:p>
        </w:tc>
        <w:tc>
          <w:tcPr>
            <w:tcW w:w="1678" w:type="dxa"/>
          </w:tcPr>
          <w:p w14:paraId="4427DB5F" w14:textId="77777777" w:rsidR="006F145B" w:rsidRDefault="00431E5B">
            <w:pPr>
              <w:autoSpaceDE w:val="0"/>
              <w:autoSpaceDN w:val="0"/>
              <w:adjustRightInd w:val="0"/>
              <w:rPr>
                <w:kern w:val="0"/>
                <w:szCs w:val="21"/>
              </w:rPr>
            </w:pPr>
            <w:r>
              <w:rPr>
                <w:rFonts w:hint="eastAsia"/>
                <w:kern w:val="0"/>
                <w:szCs w:val="21"/>
              </w:rPr>
              <w:t>后期补交，书写基本规范、清晰</w:t>
            </w:r>
          </w:p>
        </w:tc>
        <w:tc>
          <w:tcPr>
            <w:tcW w:w="1584" w:type="dxa"/>
          </w:tcPr>
          <w:p w14:paraId="48179D42" w14:textId="77777777" w:rsidR="006F145B" w:rsidRDefault="00431E5B">
            <w:pPr>
              <w:autoSpaceDE w:val="0"/>
              <w:autoSpaceDN w:val="0"/>
              <w:adjustRightInd w:val="0"/>
              <w:rPr>
                <w:kern w:val="0"/>
                <w:szCs w:val="21"/>
              </w:rPr>
            </w:pPr>
            <w:r>
              <w:rPr>
                <w:rFonts w:hint="eastAsia"/>
                <w:kern w:val="0"/>
                <w:szCs w:val="21"/>
              </w:rPr>
              <w:t>未完成或步骤不完善、书写不规范、不清晰</w:t>
            </w:r>
          </w:p>
        </w:tc>
      </w:tr>
      <w:tr w:rsidR="006F145B" w14:paraId="7C504FD5" w14:textId="77777777">
        <w:trPr>
          <w:trHeight w:val="1029"/>
        </w:trPr>
        <w:tc>
          <w:tcPr>
            <w:tcW w:w="1312" w:type="dxa"/>
            <w:vAlign w:val="center"/>
          </w:tcPr>
          <w:p w14:paraId="7FEA2658" w14:textId="77777777" w:rsidR="006F145B" w:rsidRDefault="00431E5B">
            <w:pPr>
              <w:autoSpaceDE w:val="0"/>
              <w:autoSpaceDN w:val="0"/>
              <w:adjustRightInd w:val="0"/>
              <w:rPr>
                <w:kern w:val="0"/>
                <w:szCs w:val="21"/>
              </w:rPr>
            </w:pPr>
            <w:r>
              <w:rPr>
                <w:rFonts w:hint="eastAsia"/>
                <w:kern w:val="0"/>
                <w:szCs w:val="21"/>
              </w:rPr>
              <w:t>作业质量（权重</w:t>
            </w:r>
            <w:r>
              <w:rPr>
                <w:rFonts w:hint="eastAsia"/>
                <w:kern w:val="0"/>
                <w:szCs w:val="21"/>
              </w:rPr>
              <w:t>0.8</w:t>
            </w:r>
            <w:r>
              <w:rPr>
                <w:rFonts w:hint="eastAsia"/>
                <w:kern w:val="0"/>
                <w:szCs w:val="21"/>
              </w:rPr>
              <w:t>）</w:t>
            </w:r>
          </w:p>
        </w:tc>
        <w:tc>
          <w:tcPr>
            <w:tcW w:w="2129" w:type="dxa"/>
          </w:tcPr>
          <w:p w14:paraId="54CDF075" w14:textId="77777777" w:rsidR="006F145B" w:rsidRDefault="00431E5B">
            <w:pPr>
              <w:autoSpaceDE w:val="0"/>
              <w:autoSpaceDN w:val="0"/>
              <w:adjustRightInd w:val="0"/>
              <w:rPr>
                <w:kern w:val="0"/>
                <w:szCs w:val="21"/>
              </w:rPr>
            </w:pPr>
            <w:r>
              <w:rPr>
                <w:rFonts w:hint="eastAsia"/>
                <w:kern w:val="0"/>
                <w:szCs w:val="21"/>
              </w:rPr>
              <w:t>对生物质资源化利用技术相关</w:t>
            </w:r>
            <w:r>
              <w:rPr>
                <w:kern w:val="0"/>
                <w:szCs w:val="21"/>
              </w:rPr>
              <w:t>工程知识</w:t>
            </w:r>
            <w:r>
              <w:rPr>
                <w:rFonts w:hint="eastAsia"/>
                <w:kern w:val="0"/>
                <w:szCs w:val="21"/>
              </w:rPr>
              <w:t>论</w:t>
            </w:r>
            <w:r>
              <w:rPr>
                <w:kern w:val="0"/>
                <w:szCs w:val="21"/>
              </w:rPr>
              <w:t>述正确，分析合理</w:t>
            </w:r>
          </w:p>
        </w:tc>
        <w:tc>
          <w:tcPr>
            <w:tcW w:w="1706" w:type="dxa"/>
          </w:tcPr>
          <w:p w14:paraId="7B8EA752" w14:textId="77777777" w:rsidR="006F145B" w:rsidRDefault="00431E5B">
            <w:pPr>
              <w:autoSpaceDE w:val="0"/>
              <w:autoSpaceDN w:val="0"/>
              <w:adjustRightInd w:val="0"/>
              <w:rPr>
                <w:kern w:val="0"/>
                <w:szCs w:val="21"/>
              </w:rPr>
            </w:pPr>
            <w:r>
              <w:rPr>
                <w:rFonts w:hint="eastAsia"/>
                <w:kern w:val="0"/>
                <w:szCs w:val="21"/>
              </w:rPr>
              <w:t>对生物质资源化利用技术相关</w:t>
            </w:r>
            <w:r>
              <w:rPr>
                <w:kern w:val="0"/>
                <w:szCs w:val="21"/>
              </w:rPr>
              <w:t>工程知识</w:t>
            </w:r>
            <w:r>
              <w:rPr>
                <w:rFonts w:hint="eastAsia"/>
                <w:kern w:val="0"/>
                <w:szCs w:val="21"/>
              </w:rPr>
              <w:t>论</w:t>
            </w:r>
            <w:r>
              <w:rPr>
                <w:kern w:val="0"/>
                <w:szCs w:val="21"/>
              </w:rPr>
              <w:t>述</w:t>
            </w:r>
            <w:r>
              <w:rPr>
                <w:rFonts w:hint="eastAsia"/>
                <w:kern w:val="0"/>
                <w:szCs w:val="21"/>
              </w:rPr>
              <w:t>存在少量错误</w:t>
            </w:r>
          </w:p>
        </w:tc>
        <w:tc>
          <w:tcPr>
            <w:tcW w:w="1678" w:type="dxa"/>
          </w:tcPr>
          <w:p w14:paraId="2AB5E76E" w14:textId="77777777" w:rsidR="006F145B" w:rsidRDefault="00431E5B">
            <w:pPr>
              <w:autoSpaceDE w:val="0"/>
              <w:autoSpaceDN w:val="0"/>
              <w:adjustRightInd w:val="0"/>
              <w:rPr>
                <w:kern w:val="0"/>
                <w:szCs w:val="21"/>
              </w:rPr>
            </w:pPr>
            <w:r>
              <w:rPr>
                <w:rFonts w:hint="eastAsia"/>
                <w:kern w:val="0"/>
                <w:szCs w:val="21"/>
              </w:rPr>
              <w:t>对生物质资源化利用技术相关</w:t>
            </w:r>
            <w:r>
              <w:rPr>
                <w:kern w:val="0"/>
                <w:szCs w:val="21"/>
              </w:rPr>
              <w:t>工程知识</w:t>
            </w:r>
            <w:r>
              <w:rPr>
                <w:rFonts w:hint="eastAsia"/>
                <w:kern w:val="0"/>
                <w:szCs w:val="21"/>
              </w:rPr>
              <w:t>论</w:t>
            </w:r>
            <w:r>
              <w:rPr>
                <w:kern w:val="0"/>
                <w:szCs w:val="21"/>
              </w:rPr>
              <w:t>述</w:t>
            </w:r>
            <w:r>
              <w:rPr>
                <w:rFonts w:hint="eastAsia"/>
                <w:kern w:val="0"/>
                <w:szCs w:val="21"/>
              </w:rPr>
              <w:t>基本正确</w:t>
            </w:r>
          </w:p>
        </w:tc>
        <w:tc>
          <w:tcPr>
            <w:tcW w:w="1584" w:type="dxa"/>
          </w:tcPr>
          <w:p w14:paraId="1F7C3D81" w14:textId="77777777" w:rsidR="006F145B" w:rsidRDefault="00431E5B">
            <w:pPr>
              <w:autoSpaceDE w:val="0"/>
              <w:autoSpaceDN w:val="0"/>
              <w:adjustRightInd w:val="0"/>
              <w:rPr>
                <w:kern w:val="0"/>
                <w:szCs w:val="21"/>
              </w:rPr>
            </w:pPr>
            <w:r>
              <w:rPr>
                <w:rFonts w:hint="eastAsia"/>
                <w:kern w:val="0"/>
                <w:szCs w:val="21"/>
              </w:rPr>
              <w:t>对生物质资源化利用技术相关</w:t>
            </w:r>
            <w:r>
              <w:rPr>
                <w:kern w:val="0"/>
                <w:szCs w:val="21"/>
              </w:rPr>
              <w:t>工程知识</w:t>
            </w:r>
            <w:r>
              <w:rPr>
                <w:rFonts w:hint="eastAsia"/>
                <w:kern w:val="0"/>
                <w:szCs w:val="21"/>
              </w:rPr>
              <w:t>论</w:t>
            </w:r>
            <w:r>
              <w:rPr>
                <w:kern w:val="0"/>
                <w:szCs w:val="21"/>
              </w:rPr>
              <w:t>述存在明显错误</w:t>
            </w:r>
            <w:r>
              <w:rPr>
                <w:rFonts w:hint="eastAsia"/>
                <w:kern w:val="0"/>
                <w:szCs w:val="21"/>
              </w:rPr>
              <w:t>、</w:t>
            </w:r>
            <w:r>
              <w:rPr>
                <w:kern w:val="0"/>
                <w:szCs w:val="21"/>
              </w:rPr>
              <w:t>或者存在抄袭</w:t>
            </w:r>
          </w:p>
        </w:tc>
      </w:tr>
    </w:tbl>
    <w:p w14:paraId="301393A5" w14:textId="77777777" w:rsidR="006F145B" w:rsidRDefault="006F145B">
      <w:pPr>
        <w:spacing w:line="360" w:lineRule="exact"/>
        <w:jc w:val="left"/>
        <w:rPr>
          <w:szCs w:val="21"/>
        </w:rPr>
      </w:pPr>
    </w:p>
    <w:p w14:paraId="7A13DEC1" w14:textId="77777777" w:rsidR="006F145B" w:rsidRDefault="00431E5B">
      <w:pPr>
        <w:autoSpaceDE w:val="0"/>
        <w:autoSpaceDN w:val="0"/>
        <w:adjustRightInd w:val="0"/>
        <w:spacing w:line="360" w:lineRule="auto"/>
        <w:jc w:val="left"/>
        <w:rPr>
          <w:kern w:val="0"/>
          <w:szCs w:val="21"/>
        </w:rPr>
      </w:pPr>
      <w:r>
        <w:rPr>
          <w:kern w:val="0"/>
          <w:szCs w:val="21"/>
        </w:rPr>
        <w:t>(</w:t>
      </w:r>
      <w:r>
        <w:rPr>
          <w:rFonts w:hint="eastAsia"/>
          <w:kern w:val="0"/>
          <w:szCs w:val="21"/>
        </w:rPr>
        <w:t>3</w:t>
      </w:r>
      <w:r>
        <w:rPr>
          <w:kern w:val="0"/>
          <w:szCs w:val="21"/>
        </w:rPr>
        <w:t xml:space="preserve">) </w:t>
      </w:r>
      <w:r>
        <w:rPr>
          <w:rFonts w:hint="eastAsia"/>
          <w:kern w:val="0"/>
          <w:szCs w:val="21"/>
        </w:rPr>
        <w:t>平时考核</w:t>
      </w:r>
    </w:p>
    <w:p w14:paraId="67558CB2" w14:textId="24AE8189" w:rsidR="006F145B" w:rsidRDefault="00431E5B">
      <w:pPr>
        <w:autoSpaceDE w:val="0"/>
        <w:autoSpaceDN w:val="0"/>
        <w:adjustRightInd w:val="0"/>
        <w:spacing w:line="360" w:lineRule="auto"/>
        <w:ind w:firstLineChars="200" w:firstLine="420"/>
        <w:jc w:val="left"/>
        <w:rPr>
          <w:kern w:val="0"/>
          <w:szCs w:val="21"/>
        </w:rPr>
      </w:pPr>
      <w:r>
        <w:rPr>
          <w:kern w:val="0"/>
          <w:szCs w:val="21"/>
        </w:rPr>
        <w:t>按照期末考试的参考答案、评分标准进行评分。</w:t>
      </w:r>
    </w:p>
    <w:p w14:paraId="7F9CF691" w14:textId="77777777" w:rsidR="006F145B" w:rsidRDefault="006F145B"/>
    <w:sectPr w:rsidR="006F14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C2C96F"/>
    <w:multiLevelType w:val="singleLevel"/>
    <w:tmpl w:val="E5C2C96F"/>
    <w:lvl w:ilvl="0">
      <w:start w:val="5"/>
      <w:numFmt w:val="chineseCounting"/>
      <w:suff w:val="space"/>
      <w:lvlText w:val="第%1节"/>
      <w:lvlJc w:val="left"/>
      <w:rPr>
        <w:rFonts w:hint="eastAsia"/>
      </w:rPr>
    </w:lvl>
  </w:abstractNum>
  <w:abstractNum w:abstractNumId="1" w15:restartNumberingAfterBreak="0">
    <w:nsid w:val="4CBFCE19"/>
    <w:multiLevelType w:val="singleLevel"/>
    <w:tmpl w:val="4CBFCE19"/>
    <w:lvl w:ilvl="0">
      <w:start w:val="3"/>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45B"/>
    <w:rsid w:val="00431E5B"/>
    <w:rsid w:val="006F145B"/>
    <w:rsid w:val="00893649"/>
    <w:rsid w:val="00A35240"/>
    <w:rsid w:val="00AA3CEC"/>
    <w:rsid w:val="00CF5500"/>
    <w:rsid w:val="00DE7DBF"/>
    <w:rsid w:val="04E43544"/>
    <w:rsid w:val="06E65352"/>
    <w:rsid w:val="0935611C"/>
    <w:rsid w:val="0D86163D"/>
    <w:rsid w:val="142E0338"/>
    <w:rsid w:val="191C10A7"/>
    <w:rsid w:val="1B8F5B60"/>
    <w:rsid w:val="1FFE32B4"/>
    <w:rsid w:val="20370574"/>
    <w:rsid w:val="204D7D98"/>
    <w:rsid w:val="22F32E79"/>
    <w:rsid w:val="230961F8"/>
    <w:rsid w:val="245D14F3"/>
    <w:rsid w:val="256911D0"/>
    <w:rsid w:val="26864004"/>
    <w:rsid w:val="2D5664DE"/>
    <w:rsid w:val="2E163EBF"/>
    <w:rsid w:val="319C0B7F"/>
    <w:rsid w:val="31E63BA8"/>
    <w:rsid w:val="33900270"/>
    <w:rsid w:val="33A67A93"/>
    <w:rsid w:val="3509652C"/>
    <w:rsid w:val="39235CD0"/>
    <w:rsid w:val="3A5B15D7"/>
    <w:rsid w:val="3DAE7C70"/>
    <w:rsid w:val="3DEE2762"/>
    <w:rsid w:val="3E043D34"/>
    <w:rsid w:val="3EE15E23"/>
    <w:rsid w:val="40B97058"/>
    <w:rsid w:val="424C5BA2"/>
    <w:rsid w:val="42621029"/>
    <w:rsid w:val="43FB34E3"/>
    <w:rsid w:val="45E306D3"/>
    <w:rsid w:val="495F2766"/>
    <w:rsid w:val="527F1783"/>
    <w:rsid w:val="529A036B"/>
    <w:rsid w:val="555111B5"/>
    <w:rsid w:val="59861649"/>
    <w:rsid w:val="5AC266B1"/>
    <w:rsid w:val="5B9C6F02"/>
    <w:rsid w:val="61477910"/>
    <w:rsid w:val="65EE47FE"/>
    <w:rsid w:val="66014531"/>
    <w:rsid w:val="69DC778F"/>
    <w:rsid w:val="6B9F6CC6"/>
    <w:rsid w:val="6BD83F86"/>
    <w:rsid w:val="6C33740F"/>
    <w:rsid w:val="6CA67BE1"/>
    <w:rsid w:val="6CB574D5"/>
    <w:rsid w:val="72F07E08"/>
    <w:rsid w:val="74116B16"/>
    <w:rsid w:val="748E78D8"/>
    <w:rsid w:val="77B77146"/>
    <w:rsid w:val="77D25D2E"/>
    <w:rsid w:val="791660EE"/>
    <w:rsid w:val="79E61F64"/>
    <w:rsid w:val="7A7F3B37"/>
    <w:rsid w:val="7B22521E"/>
    <w:rsid w:val="7DF033B2"/>
    <w:rsid w:val="7E1C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42F319"/>
  <w15:docId w15:val="{B6DAAEC8-9544-427D-9E38-8C5DC41C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Wang</cp:lastModifiedBy>
  <cp:revision>4</cp:revision>
  <dcterms:created xsi:type="dcterms:W3CDTF">2024-12-13T03:34:00Z</dcterms:created>
  <dcterms:modified xsi:type="dcterms:W3CDTF">2024-12-13T12:28:00Z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3EF9BCB8A6184A129A057AC90CB3F505_12</vt:lpwstr>
  </property>
</Properties>
</file>