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1AF52E" w14:textId="77777777" w:rsidR="00ED469D" w:rsidRDefault="00F42684">
      <w:pPr>
        <w:pStyle w:val="1"/>
        <w:spacing w:before="0" w:after="0" w:line="640" w:lineRule="exact"/>
        <w:jc w:val="center"/>
        <w:rPr>
          <w:rFonts w:ascii="方正小标宋简体" w:eastAsia="方正小标宋简体" w:hAnsi="Calibri"/>
          <w:b w:val="0"/>
          <w:szCs w:val="44"/>
        </w:rPr>
      </w:pPr>
      <w:r>
        <w:rPr>
          <w:rFonts w:ascii="方正小标宋简体" w:eastAsia="方正小标宋简体" w:hAnsi="Calibri" w:hint="eastAsia"/>
          <w:b w:val="0"/>
          <w:szCs w:val="44"/>
        </w:rPr>
        <w:t>齐鲁工业大学（山东省科学院）</w:t>
      </w:r>
    </w:p>
    <w:p w14:paraId="00DABD8E" w14:textId="32D9D30E" w:rsidR="00ED469D" w:rsidRDefault="00F42684">
      <w:pPr>
        <w:pStyle w:val="1"/>
        <w:spacing w:before="0" w:after="0" w:line="640" w:lineRule="exact"/>
        <w:jc w:val="center"/>
        <w:rPr>
          <w:rFonts w:ascii="方正小标宋简体" w:eastAsia="方正小标宋简体" w:hAnsi="Calibri"/>
          <w:b w:val="0"/>
          <w:szCs w:val="44"/>
        </w:rPr>
      </w:pPr>
      <w:r>
        <w:rPr>
          <w:rFonts w:ascii="方正小标宋简体" w:eastAsia="方正小标宋简体" w:hAnsi="Calibri" w:hint="eastAsia"/>
          <w:b w:val="0"/>
          <w:szCs w:val="44"/>
        </w:rPr>
        <w:t>轻工学部轻化工程（含皮革、纸张、织物加工等）领域</w:t>
      </w:r>
      <w:r w:rsidR="003C04F9">
        <w:rPr>
          <w:rFonts w:ascii="方正小标宋简体" w:eastAsia="方正小标宋简体" w:hAnsi="Calibri" w:hint="eastAsia"/>
          <w:b w:val="0"/>
          <w:szCs w:val="44"/>
        </w:rPr>
        <w:t>硕士</w:t>
      </w:r>
      <w:r>
        <w:rPr>
          <w:rFonts w:ascii="方正小标宋简体" w:eastAsia="方正小标宋简体" w:hAnsi="Calibri" w:hint="eastAsia"/>
          <w:b w:val="0"/>
          <w:szCs w:val="44"/>
        </w:rPr>
        <w:t>研究生</w:t>
      </w:r>
      <w:r w:rsidR="003C04F9">
        <w:rPr>
          <w:rFonts w:ascii="方正小标宋简体" w:eastAsia="方正小标宋简体" w:hAnsi="Calibri" w:hint="eastAsia"/>
          <w:b w:val="0"/>
          <w:szCs w:val="44"/>
        </w:rPr>
        <w:t>硕士</w:t>
      </w:r>
      <w:r>
        <w:rPr>
          <w:rFonts w:ascii="方正小标宋简体" w:eastAsia="方正小标宋简体" w:hAnsi="Calibri" w:hint="eastAsia"/>
          <w:b w:val="0"/>
          <w:szCs w:val="44"/>
        </w:rPr>
        <w:t>学位授予具体标准</w:t>
      </w:r>
    </w:p>
    <w:p w14:paraId="052BCB51" w14:textId="77777777" w:rsidR="00ED469D" w:rsidRDefault="00ED469D">
      <w:pPr>
        <w:spacing w:line="360" w:lineRule="auto"/>
        <w:ind w:firstLineChars="200" w:firstLine="480"/>
        <w:rPr>
          <w:sz w:val="24"/>
        </w:rPr>
      </w:pPr>
    </w:p>
    <w:p w14:paraId="1AA73F0A" w14:textId="2A6CF49D" w:rsidR="00ED469D" w:rsidRDefault="00627A3D">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基于校（院）学术评价标准，根据轻工学部轻化工程（含皮革、纸张、织物加工等）领域具体情况，制订硕士研究生硕士学位授予具体标准如下：</w:t>
      </w:r>
    </w:p>
    <w:p w14:paraId="05D432ED" w14:textId="77777777" w:rsidR="00ED469D" w:rsidRDefault="00F42684">
      <w:pPr>
        <w:numPr>
          <w:ilvl w:val="0"/>
          <w:numId w:val="1"/>
        </w:numPr>
        <w:spacing w:line="560" w:lineRule="exact"/>
        <w:ind w:firstLineChars="200" w:firstLine="643"/>
        <w:rPr>
          <w:rFonts w:ascii="仿宋_GB2312" w:eastAsia="仿宋_GB2312" w:hAnsi="宋体"/>
          <w:b/>
          <w:bCs/>
          <w:sz w:val="32"/>
          <w:szCs w:val="32"/>
        </w:rPr>
      </w:pPr>
      <w:r>
        <w:rPr>
          <w:rFonts w:ascii="仿宋_GB2312" w:eastAsia="仿宋_GB2312" w:hAnsi="宋体" w:hint="eastAsia"/>
          <w:b/>
          <w:bCs/>
          <w:sz w:val="32"/>
          <w:szCs w:val="32"/>
        </w:rPr>
        <w:t>学分要求</w:t>
      </w:r>
    </w:p>
    <w:p w14:paraId="22677C83" w14:textId="77777777" w:rsidR="00ED469D" w:rsidRDefault="00F42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授予硕士学位的学位申请人，总学分不低于34学分，其中课程学分不低于26学分，必修环节学分8学分。</w:t>
      </w:r>
    </w:p>
    <w:p w14:paraId="44D8F214" w14:textId="77777777" w:rsidR="00ED469D" w:rsidRDefault="00F42684">
      <w:pPr>
        <w:numPr>
          <w:ilvl w:val="0"/>
          <w:numId w:val="1"/>
        </w:numPr>
        <w:spacing w:line="560" w:lineRule="exact"/>
        <w:ind w:firstLineChars="200" w:firstLine="643"/>
        <w:rPr>
          <w:rFonts w:ascii="仿宋_GB2312" w:eastAsia="仿宋_GB2312" w:hAnsi="宋体"/>
          <w:b/>
          <w:bCs/>
          <w:sz w:val="32"/>
          <w:szCs w:val="32"/>
        </w:rPr>
      </w:pPr>
      <w:r>
        <w:rPr>
          <w:rFonts w:ascii="仿宋_GB2312" w:eastAsia="仿宋_GB2312" w:hAnsi="宋体" w:hint="eastAsia"/>
          <w:b/>
          <w:bCs/>
          <w:sz w:val="32"/>
          <w:szCs w:val="32"/>
        </w:rPr>
        <w:t>培养环节要求</w:t>
      </w:r>
    </w:p>
    <w:p w14:paraId="4C5D04D6" w14:textId="77777777" w:rsidR="00ED469D" w:rsidRDefault="00F42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授予硕士学位的学位申请人，必须完成个人培养计划所规定的培养环节，包括但不限于学术活动、实践活动、学位论文开题或实践成果可行性论证、中期考核等。</w:t>
      </w:r>
    </w:p>
    <w:p w14:paraId="4100DC6B" w14:textId="77777777" w:rsidR="00ED469D" w:rsidRDefault="00F42684">
      <w:pPr>
        <w:numPr>
          <w:ilvl w:val="0"/>
          <w:numId w:val="1"/>
        </w:numPr>
        <w:spacing w:line="560" w:lineRule="exact"/>
        <w:ind w:firstLineChars="200" w:firstLine="643"/>
        <w:rPr>
          <w:rFonts w:ascii="仿宋_GB2312" w:eastAsia="仿宋_GB2312" w:hAnsi="宋体"/>
          <w:b/>
          <w:bCs/>
          <w:sz w:val="32"/>
          <w:szCs w:val="32"/>
        </w:rPr>
      </w:pPr>
      <w:r>
        <w:rPr>
          <w:rFonts w:ascii="仿宋_GB2312" w:eastAsia="仿宋_GB2312" w:hAnsi="宋体" w:hint="eastAsia"/>
          <w:b/>
          <w:bCs/>
          <w:sz w:val="32"/>
          <w:szCs w:val="32"/>
        </w:rPr>
        <w:t>科研成果要求</w:t>
      </w:r>
    </w:p>
    <w:p w14:paraId="1DD9C824" w14:textId="77777777" w:rsidR="00ED469D" w:rsidRDefault="00F42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授予硕士学位的学位申请人，须取得下列科研成果之一：</w:t>
      </w:r>
    </w:p>
    <w:p w14:paraId="4D7525BD" w14:textId="77777777" w:rsidR="00ED469D" w:rsidRDefault="00F42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（1）学术论文</w:t>
      </w:r>
    </w:p>
    <w:p w14:paraId="727E7D53" w14:textId="77777777" w:rsidR="00ED469D" w:rsidRDefault="00F42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研究生为自然位次第一位，或导师为自然位次第一位、研究生为自然位次第二位，发表（或录用）1篇SCI/EI收录学术论文（含国际学术会议论文）或北大中文核心期刊论文，且齐鲁工业大学（山东省科学院）为第一署名单位，论文内容必须与学位论文相关。</w:t>
      </w:r>
    </w:p>
    <w:p w14:paraId="58627F93" w14:textId="77777777" w:rsidR="00ED469D" w:rsidRDefault="00F42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（2）专利</w:t>
      </w:r>
    </w:p>
    <w:p w14:paraId="45DDA1E4" w14:textId="30F0E45B" w:rsidR="00ED469D" w:rsidRDefault="00F42684">
      <w:pPr>
        <w:spacing w:line="560" w:lineRule="exact"/>
        <w:ind w:firstLineChars="200" w:firstLine="640"/>
        <w:rPr>
          <w:rFonts w:ascii="仿宋_GB2312" w:eastAsia="仿宋_GB2312" w:hAnsi="宋体"/>
          <w:sz w:val="32"/>
          <w:szCs w:val="32"/>
          <w:highlight w:val="yellow"/>
        </w:rPr>
      </w:pPr>
      <w:r>
        <w:rPr>
          <w:rFonts w:ascii="仿宋_GB2312" w:eastAsia="仿宋_GB2312" w:hAnsi="宋体" w:hint="eastAsia"/>
          <w:sz w:val="32"/>
          <w:szCs w:val="32"/>
        </w:rPr>
        <w:t>研究生为自然位次第一位，或导师为自然位次第一位、研究</w:t>
      </w:r>
      <w:r>
        <w:rPr>
          <w:rFonts w:ascii="仿宋_GB2312" w:eastAsia="仿宋_GB2312" w:hAnsi="宋体" w:hint="eastAsia"/>
          <w:sz w:val="32"/>
          <w:szCs w:val="32"/>
        </w:rPr>
        <w:lastRenderedPageBreak/>
        <w:t>生为自然位次第二位授权1项发明专利，且齐鲁工业大学（山东省科学院）为第一署名单位，专利内容必须与学位论文相关。</w:t>
      </w:r>
    </w:p>
    <w:p w14:paraId="49CD609D" w14:textId="77777777" w:rsidR="00ED469D" w:rsidRDefault="00F42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（3）科研获奖</w:t>
      </w:r>
    </w:p>
    <w:p w14:paraId="4F10E7F9" w14:textId="77777777" w:rsidR="00ED469D" w:rsidRDefault="00F42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研究生作为主要研究人员（自然位次前三位）获得1项厅局级及以上科技奖励（有获奖证书）,获奖内容必须与学位论文相关。</w:t>
      </w:r>
    </w:p>
    <w:p w14:paraId="2A24380A" w14:textId="77777777" w:rsidR="00ED469D" w:rsidRDefault="00F42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（4）应用成果</w:t>
      </w:r>
    </w:p>
    <w:p w14:paraId="352932F4" w14:textId="77777777" w:rsidR="00ED469D" w:rsidRDefault="00F42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研究生参加国</w:t>
      </w:r>
      <w:proofErr w:type="gramStart"/>
      <w:r>
        <w:rPr>
          <w:rFonts w:ascii="仿宋_GB2312" w:eastAsia="仿宋_GB2312" w:hAnsi="宋体" w:hint="eastAsia"/>
          <w:sz w:val="32"/>
          <w:szCs w:val="32"/>
        </w:rPr>
        <w:t>家教育</w:t>
      </w:r>
      <w:proofErr w:type="gramEnd"/>
      <w:r>
        <w:rPr>
          <w:rFonts w:ascii="仿宋_GB2312" w:eastAsia="仿宋_GB2312" w:hAnsi="宋体" w:hint="eastAsia"/>
          <w:sz w:val="32"/>
          <w:szCs w:val="32"/>
        </w:rPr>
        <w:t>行政主管部门组织的学科竞赛获奖，国家一等奖（自然位次前三位），二等奖（自然位次前两位），三等奖（自然位次第一位）；研究生参加中国学位与研究生教育学会主办的、中国高等教育协会全国普通高校大学生竞赛排行榜名单的学科竞赛获奖，一等奖及以上（自然位次前两位）、二等奖（自然位次第一位）；未纳入统计范围的非国家教育行政主管部门组织的学科竞赛(主要指教育部各教学指导委员会)获奖，一等奖及以上（自然位次第一位）；其它校（院）认可的国际和全国性学科竞赛团体一等奖及以上（自然位次前两位），团体二等奖（自然位次第一位）。</w:t>
      </w:r>
    </w:p>
    <w:p w14:paraId="34F2B1F9" w14:textId="77777777" w:rsidR="00ED469D" w:rsidRDefault="00F42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学科竞赛获奖，齐鲁工业大学（山东省科学院）为第一署名单位，学科竞赛必须与学位申请领域相关。</w:t>
      </w:r>
    </w:p>
    <w:p w14:paraId="3D19E915" w14:textId="19213C78" w:rsidR="00ED469D" w:rsidRDefault="00F42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四、通过学位论文答辩但未达到以上研究成果要求者，准予毕业，</w:t>
      </w:r>
      <w:r w:rsidR="00627A3D">
        <w:rPr>
          <w:rFonts w:ascii="仿宋_GB2312" w:eastAsia="仿宋_GB2312" w:hAnsi="宋体" w:hint="eastAsia"/>
          <w:sz w:val="32"/>
          <w:szCs w:val="32"/>
        </w:rPr>
        <w:t>但</w:t>
      </w:r>
      <w:r>
        <w:rPr>
          <w:rFonts w:ascii="仿宋_GB2312" w:eastAsia="仿宋_GB2312" w:hAnsi="宋体" w:hint="eastAsia"/>
          <w:sz w:val="32"/>
          <w:szCs w:val="32"/>
        </w:rPr>
        <w:t>不受理其</w:t>
      </w:r>
      <w:r w:rsidR="00627A3D">
        <w:rPr>
          <w:rFonts w:ascii="仿宋_GB2312" w:eastAsia="仿宋_GB2312" w:hAnsi="宋体" w:hint="eastAsia"/>
          <w:sz w:val="32"/>
          <w:szCs w:val="32"/>
        </w:rPr>
        <w:t>硕士</w:t>
      </w:r>
      <w:r>
        <w:rPr>
          <w:rFonts w:ascii="仿宋_GB2312" w:eastAsia="仿宋_GB2312" w:hAnsi="宋体" w:hint="eastAsia"/>
          <w:sz w:val="32"/>
          <w:szCs w:val="32"/>
        </w:rPr>
        <w:t>学位申请。毕业后在学校规定的最长修业年限内达到</w:t>
      </w:r>
      <w:r w:rsidR="00627A3D">
        <w:rPr>
          <w:rFonts w:ascii="仿宋_GB2312" w:eastAsia="仿宋_GB2312" w:hAnsi="宋体" w:hint="eastAsia"/>
          <w:sz w:val="32"/>
          <w:szCs w:val="32"/>
        </w:rPr>
        <w:t>研究成果</w:t>
      </w:r>
      <w:r>
        <w:rPr>
          <w:rFonts w:ascii="仿宋_GB2312" w:eastAsia="仿宋_GB2312" w:hAnsi="宋体" w:hint="eastAsia"/>
          <w:sz w:val="32"/>
          <w:szCs w:val="32"/>
        </w:rPr>
        <w:t>要求者，学校受理其</w:t>
      </w:r>
      <w:r w:rsidR="00627A3D">
        <w:rPr>
          <w:rFonts w:ascii="仿宋_GB2312" w:eastAsia="仿宋_GB2312" w:hAnsi="宋体" w:hint="eastAsia"/>
          <w:sz w:val="32"/>
          <w:szCs w:val="32"/>
        </w:rPr>
        <w:t>硕士</w:t>
      </w:r>
      <w:r>
        <w:rPr>
          <w:rFonts w:ascii="仿宋_GB2312" w:eastAsia="仿宋_GB2312" w:hAnsi="宋体" w:hint="eastAsia"/>
          <w:sz w:val="32"/>
          <w:szCs w:val="32"/>
        </w:rPr>
        <w:t>学位申请，并向通过者颁发</w:t>
      </w:r>
      <w:r w:rsidR="00627A3D">
        <w:rPr>
          <w:rFonts w:ascii="仿宋_GB2312" w:eastAsia="仿宋_GB2312" w:hAnsi="宋体" w:hint="eastAsia"/>
          <w:sz w:val="32"/>
          <w:szCs w:val="32"/>
        </w:rPr>
        <w:t>硕士</w:t>
      </w:r>
      <w:r>
        <w:rPr>
          <w:rFonts w:ascii="仿宋_GB2312" w:eastAsia="仿宋_GB2312" w:hAnsi="宋体" w:hint="eastAsia"/>
          <w:sz w:val="32"/>
          <w:szCs w:val="32"/>
        </w:rPr>
        <w:t>学位证书。逾期仍未达到</w:t>
      </w:r>
      <w:r w:rsidR="00627A3D">
        <w:rPr>
          <w:rFonts w:ascii="仿宋_GB2312" w:eastAsia="仿宋_GB2312" w:hAnsi="宋体" w:hint="eastAsia"/>
          <w:sz w:val="32"/>
          <w:szCs w:val="32"/>
        </w:rPr>
        <w:t>研究成果</w:t>
      </w:r>
      <w:r>
        <w:rPr>
          <w:rFonts w:ascii="仿宋_GB2312" w:eastAsia="仿宋_GB2312" w:hAnsi="宋体" w:hint="eastAsia"/>
          <w:sz w:val="32"/>
          <w:szCs w:val="32"/>
        </w:rPr>
        <w:t>要求或未提交</w:t>
      </w:r>
      <w:r w:rsidR="00627A3D">
        <w:rPr>
          <w:rFonts w:ascii="仿宋_GB2312" w:eastAsia="仿宋_GB2312" w:hAnsi="宋体" w:hint="eastAsia"/>
          <w:sz w:val="32"/>
          <w:szCs w:val="32"/>
        </w:rPr>
        <w:t>硕士</w:t>
      </w:r>
      <w:r>
        <w:rPr>
          <w:rFonts w:ascii="仿宋_GB2312" w:eastAsia="仿宋_GB2312" w:hAnsi="宋体" w:hint="eastAsia"/>
          <w:sz w:val="32"/>
          <w:szCs w:val="32"/>
        </w:rPr>
        <w:t>学位申请者，取消其</w:t>
      </w:r>
      <w:r w:rsidR="00627A3D">
        <w:rPr>
          <w:rFonts w:ascii="仿宋_GB2312" w:eastAsia="仿宋_GB2312" w:hAnsi="宋体" w:hint="eastAsia"/>
          <w:sz w:val="32"/>
          <w:szCs w:val="32"/>
        </w:rPr>
        <w:t>硕士</w:t>
      </w:r>
      <w:r>
        <w:rPr>
          <w:rFonts w:ascii="仿宋_GB2312" w:eastAsia="仿宋_GB2312" w:hAnsi="宋体" w:hint="eastAsia"/>
          <w:sz w:val="32"/>
          <w:szCs w:val="32"/>
        </w:rPr>
        <w:t xml:space="preserve">学位申请资格。    </w:t>
      </w:r>
    </w:p>
    <w:p w14:paraId="6461AB11" w14:textId="75EE602E" w:rsidR="00ED469D" w:rsidRDefault="00F4268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本</w:t>
      </w:r>
      <w:r w:rsidR="00627A3D">
        <w:rPr>
          <w:rFonts w:ascii="仿宋_GB2312" w:eastAsia="仿宋_GB2312" w:hAnsi="宋体" w:hint="eastAsia"/>
          <w:sz w:val="32"/>
          <w:szCs w:val="32"/>
        </w:rPr>
        <w:t>硕士</w:t>
      </w:r>
      <w:r>
        <w:rPr>
          <w:rFonts w:ascii="仿宋_GB2312" w:eastAsia="仿宋_GB2312" w:hAnsi="宋体" w:hint="eastAsia"/>
          <w:sz w:val="32"/>
          <w:szCs w:val="32"/>
        </w:rPr>
        <w:t>学位授予具体标准从2023级硕士研究生开始执行。</w:t>
      </w:r>
    </w:p>
    <w:p w14:paraId="3F5C6C1C" w14:textId="77777777" w:rsidR="00ED469D" w:rsidRDefault="00ED469D">
      <w:pPr>
        <w:spacing w:line="560" w:lineRule="exact"/>
        <w:ind w:firstLineChars="200" w:firstLine="640"/>
        <w:rPr>
          <w:rFonts w:ascii="仿宋_GB2312" w:eastAsia="仿宋_GB2312" w:hAnsi="宋体"/>
          <w:sz w:val="32"/>
          <w:szCs w:val="32"/>
        </w:rPr>
      </w:pPr>
    </w:p>
    <w:p w14:paraId="44BBB482" w14:textId="77777777" w:rsidR="00ED469D" w:rsidRDefault="00ED469D">
      <w:pPr>
        <w:spacing w:line="560" w:lineRule="exact"/>
        <w:ind w:firstLineChars="200" w:firstLine="640"/>
        <w:rPr>
          <w:rFonts w:ascii="仿宋_GB2312" w:eastAsia="仿宋_GB2312" w:hAnsi="宋体"/>
          <w:sz w:val="32"/>
          <w:szCs w:val="32"/>
        </w:rPr>
      </w:pPr>
    </w:p>
    <w:p w14:paraId="2BB2DE50" w14:textId="77777777" w:rsidR="00ED469D" w:rsidRDefault="00F42684">
      <w:pPr>
        <w:wordWrap w:val="0"/>
        <w:spacing w:line="560" w:lineRule="exact"/>
        <w:ind w:firstLineChars="200" w:firstLine="640"/>
        <w:jc w:val="right"/>
        <w:rPr>
          <w:rFonts w:ascii="仿宋_GB2312" w:eastAsia="仿宋_GB2312" w:hAnsi="宋体"/>
          <w:sz w:val="32"/>
          <w:szCs w:val="32"/>
        </w:rPr>
      </w:pPr>
      <w:r>
        <w:rPr>
          <w:rFonts w:ascii="仿宋_GB2312" w:eastAsia="仿宋_GB2312" w:hAnsi="宋体" w:hint="eastAsia"/>
          <w:sz w:val="32"/>
          <w:szCs w:val="32"/>
        </w:rPr>
        <w:t>学位</w:t>
      </w:r>
      <w:proofErr w:type="gramStart"/>
      <w:r>
        <w:rPr>
          <w:rFonts w:ascii="仿宋_GB2312" w:eastAsia="仿宋_GB2312" w:hAnsi="宋体" w:hint="eastAsia"/>
          <w:sz w:val="32"/>
          <w:szCs w:val="32"/>
        </w:rPr>
        <w:t>评定分</w:t>
      </w:r>
      <w:proofErr w:type="gramEnd"/>
      <w:r>
        <w:rPr>
          <w:rFonts w:ascii="仿宋_GB2312" w:eastAsia="仿宋_GB2312" w:hAnsi="宋体" w:hint="eastAsia"/>
          <w:sz w:val="32"/>
          <w:szCs w:val="32"/>
        </w:rPr>
        <w:t xml:space="preserve">委员会主席：          </w:t>
      </w:r>
    </w:p>
    <w:p w14:paraId="36F3D324" w14:textId="77777777" w:rsidR="00ED469D" w:rsidRDefault="00ED469D">
      <w:pPr>
        <w:spacing w:line="560" w:lineRule="exact"/>
        <w:ind w:firstLineChars="200" w:firstLine="640"/>
        <w:rPr>
          <w:rFonts w:ascii="仿宋_GB2312" w:eastAsia="仿宋_GB2312" w:hAnsi="宋体"/>
          <w:sz w:val="32"/>
          <w:szCs w:val="32"/>
        </w:rPr>
      </w:pPr>
    </w:p>
    <w:p w14:paraId="13794441" w14:textId="02653AC2" w:rsidR="00ED469D" w:rsidRDefault="007B0C27">
      <w:pPr>
        <w:spacing w:line="560" w:lineRule="exact"/>
        <w:ind w:firstLineChars="200" w:firstLine="640"/>
        <w:jc w:val="right"/>
        <w:rPr>
          <w:rFonts w:ascii="仿宋_GB2312" w:eastAsia="仿宋_GB2312" w:hAnsi="宋体"/>
          <w:sz w:val="32"/>
          <w:szCs w:val="32"/>
        </w:rPr>
      </w:pPr>
      <w:r>
        <w:rPr>
          <w:rFonts w:ascii="仿宋_GB2312" w:eastAsia="仿宋_GB2312" w:hAnsi="宋体" w:hint="eastAsia"/>
          <w:sz w:val="32"/>
          <w:szCs w:val="32"/>
        </w:rPr>
        <w:t>轻工</w:t>
      </w:r>
      <w:r w:rsidR="00F42684">
        <w:rPr>
          <w:rFonts w:ascii="仿宋_GB2312" w:eastAsia="仿宋_GB2312" w:hAnsi="宋体" w:hint="eastAsia"/>
          <w:sz w:val="32"/>
          <w:szCs w:val="32"/>
        </w:rPr>
        <w:t>学部</w:t>
      </w:r>
      <w:bookmarkStart w:id="0" w:name="_GoBack"/>
      <w:bookmarkEnd w:id="0"/>
      <w:r w:rsidR="00F42684">
        <w:rPr>
          <w:rFonts w:ascii="仿宋_GB2312" w:eastAsia="仿宋_GB2312" w:hAnsi="宋体" w:hint="eastAsia"/>
          <w:sz w:val="32"/>
          <w:szCs w:val="32"/>
        </w:rPr>
        <w:t>（盖章）</w:t>
      </w:r>
    </w:p>
    <w:p w14:paraId="1FC1FD56" w14:textId="77777777" w:rsidR="00ED469D" w:rsidRDefault="00ED469D">
      <w:pPr>
        <w:spacing w:line="560" w:lineRule="exact"/>
        <w:ind w:firstLineChars="200" w:firstLine="640"/>
        <w:jc w:val="right"/>
        <w:rPr>
          <w:rFonts w:ascii="仿宋_GB2312" w:eastAsia="仿宋_GB2312" w:hAnsi="宋体"/>
          <w:sz w:val="32"/>
          <w:szCs w:val="32"/>
        </w:rPr>
      </w:pPr>
    </w:p>
    <w:p w14:paraId="0B999064" w14:textId="77777777" w:rsidR="00ED469D" w:rsidRDefault="00F42684">
      <w:pPr>
        <w:spacing w:line="560" w:lineRule="exact"/>
        <w:ind w:firstLineChars="200" w:firstLine="640"/>
        <w:jc w:val="right"/>
        <w:rPr>
          <w:rFonts w:ascii="仿宋_GB2312" w:eastAsia="仿宋_GB2312" w:hAnsi="宋体"/>
          <w:sz w:val="32"/>
          <w:szCs w:val="32"/>
        </w:rPr>
      </w:pPr>
      <w:r>
        <w:rPr>
          <w:rFonts w:ascii="仿宋_GB2312" w:eastAsia="仿宋_GB2312" w:hAnsi="宋体" w:hint="eastAsia"/>
          <w:sz w:val="32"/>
          <w:szCs w:val="32"/>
        </w:rPr>
        <w:t>年   月   日</w:t>
      </w:r>
    </w:p>
    <w:sectPr w:rsidR="00ED469D">
      <w:headerReference w:type="default" r:id="rId7"/>
      <w:footerReference w:type="even" r:id="rId8"/>
      <w:footerReference w:type="default" r:id="rId9"/>
      <w:pgSz w:w="11906" w:h="16838"/>
      <w:pgMar w:top="1701" w:right="1474" w:bottom="1361" w:left="158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90D1AB" w14:textId="77777777" w:rsidR="00DB548B" w:rsidRDefault="00DB548B">
      <w:r>
        <w:separator/>
      </w:r>
    </w:p>
  </w:endnote>
  <w:endnote w:type="continuationSeparator" w:id="0">
    <w:p w14:paraId="6D938608" w14:textId="77777777" w:rsidR="00DB548B" w:rsidRDefault="00DB5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0" w:usb1="00000000" w:usb2="00000012" w:usb3="00000000" w:csb0="00160001" w:csb1="1203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2077C" w14:textId="77777777" w:rsidR="00ED469D" w:rsidRDefault="00F42684">
    <w:pPr>
      <w:pStyle w:val="a4"/>
      <w:jc w:val="center"/>
    </w:pPr>
    <w:r>
      <w:rPr>
        <w:rFonts w:hint="eastAsia"/>
        <w:kern w:val="0"/>
        <w:sz w:val="24"/>
        <w:szCs w:val="24"/>
      </w:rPr>
      <w:t>—</w:t>
    </w:r>
    <w:r>
      <w:rPr>
        <w:rFonts w:hint="eastAsia"/>
        <w:kern w:val="0"/>
        <w:sz w:val="24"/>
        <w:szCs w:val="24"/>
      </w:rPr>
      <w:t xml:space="preserve"> </w:t>
    </w:r>
    <w:r>
      <w:rPr>
        <w:kern w:val="0"/>
        <w:sz w:val="24"/>
        <w:szCs w:val="24"/>
      </w:rPr>
      <w:fldChar w:fldCharType="begin"/>
    </w:r>
    <w:r>
      <w:rPr>
        <w:kern w:val="0"/>
        <w:sz w:val="24"/>
        <w:szCs w:val="24"/>
      </w:rPr>
      <w:instrText xml:space="preserve"> PAGE </w:instrText>
    </w:r>
    <w:r>
      <w:rPr>
        <w:kern w:val="0"/>
        <w:sz w:val="24"/>
        <w:szCs w:val="24"/>
      </w:rPr>
      <w:fldChar w:fldCharType="separate"/>
    </w:r>
    <w:r>
      <w:rPr>
        <w:kern w:val="0"/>
        <w:sz w:val="24"/>
        <w:szCs w:val="24"/>
      </w:rPr>
      <w:t>2</w:t>
    </w:r>
    <w:r>
      <w:rPr>
        <w:kern w:val="0"/>
        <w:sz w:val="24"/>
        <w:szCs w:val="24"/>
      </w:rPr>
      <w:fldChar w:fldCharType="end"/>
    </w:r>
    <w:r>
      <w:rPr>
        <w:rFonts w:hint="eastAsia"/>
        <w:kern w:val="0"/>
        <w:sz w:val="24"/>
        <w:szCs w:val="24"/>
      </w:rPr>
      <w:t xml:space="preserve"> </w:t>
    </w:r>
    <w:r>
      <w:rPr>
        <w:rFonts w:hint="eastAsia"/>
        <w:kern w:val="0"/>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44760" w14:textId="77777777" w:rsidR="00ED469D" w:rsidRDefault="00ED469D">
    <w:pPr>
      <w:pStyle w:val="a4"/>
      <w:framePr w:wrap="around" w:vAnchor="text" w:hAnchor="margin" w:xAlign="center" w:y="1"/>
      <w:rPr>
        <w:rStyle w:val="a6"/>
      </w:rPr>
    </w:pPr>
  </w:p>
  <w:p w14:paraId="55580BD0" w14:textId="77777777" w:rsidR="00ED469D" w:rsidRDefault="00ED469D">
    <w:pPr>
      <w:pStyle w:val="a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F572BB" w14:textId="77777777" w:rsidR="00DB548B" w:rsidRDefault="00DB548B">
      <w:r>
        <w:separator/>
      </w:r>
    </w:p>
  </w:footnote>
  <w:footnote w:type="continuationSeparator" w:id="0">
    <w:p w14:paraId="71DC3231" w14:textId="77777777" w:rsidR="00DB548B" w:rsidRDefault="00DB54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48D70" w14:textId="77777777" w:rsidR="00ED469D" w:rsidRDefault="00ED469D">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1263E9B"/>
    <w:multiLevelType w:val="singleLevel"/>
    <w:tmpl w:val="F1263E9B"/>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Q4MjgwNGNlMzA0MGNkYWEwNzA0YWE4OGE3YjEyMDAifQ=="/>
  </w:docVars>
  <w:rsids>
    <w:rsidRoot w:val="67582E58"/>
    <w:rsid w:val="0005159F"/>
    <w:rsid w:val="0005472C"/>
    <w:rsid w:val="00094701"/>
    <w:rsid w:val="000957AC"/>
    <w:rsid w:val="00096F66"/>
    <w:rsid w:val="0011044B"/>
    <w:rsid w:val="00185E60"/>
    <w:rsid w:val="001B2D8C"/>
    <w:rsid w:val="001B56A3"/>
    <w:rsid w:val="001F09AE"/>
    <w:rsid w:val="002840DC"/>
    <w:rsid w:val="002862B0"/>
    <w:rsid w:val="00294033"/>
    <w:rsid w:val="002F02CD"/>
    <w:rsid w:val="00366643"/>
    <w:rsid w:val="00395274"/>
    <w:rsid w:val="003C04F9"/>
    <w:rsid w:val="003F67C7"/>
    <w:rsid w:val="004427F7"/>
    <w:rsid w:val="004800B9"/>
    <w:rsid w:val="00492280"/>
    <w:rsid w:val="005651FC"/>
    <w:rsid w:val="00585ADD"/>
    <w:rsid w:val="00586778"/>
    <w:rsid w:val="00627A3D"/>
    <w:rsid w:val="00697633"/>
    <w:rsid w:val="006B1397"/>
    <w:rsid w:val="006C0608"/>
    <w:rsid w:val="006D0814"/>
    <w:rsid w:val="00714ADE"/>
    <w:rsid w:val="00790AB8"/>
    <w:rsid w:val="007A5F38"/>
    <w:rsid w:val="007B0C27"/>
    <w:rsid w:val="007D1120"/>
    <w:rsid w:val="00807CFD"/>
    <w:rsid w:val="00881049"/>
    <w:rsid w:val="008853DC"/>
    <w:rsid w:val="008D64BD"/>
    <w:rsid w:val="00AA2E6D"/>
    <w:rsid w:val="00AB5AA6"/>
    <w:rsid w:val="00BE60E8"/>
    <w:rsid w:val="00C21BFF"/>
    <w:rsid w:val="00C87F93"/>
    <w:rsid w:val="00D6403A"/>
    <w:rsid w:val="00D66773"/>
    <w:rsid w:val="00D96A19"/>
    <w:rsid w:val="00DA536D"/>
    <w:rsid w:val="00DB548B"/>
    <w:rsid w:val="00E6406B"/>
    <w:rsid w:val="00ED469D"/>
    <w:rsid w:val="00F42684"/>
    <w:rsid w:val="00F64B9C"/>
    <w:rsid w:val="00F82D18"/>
    <w:rsid w:val="066C0FB3"/>
    <w:rsid w:val="0EC575C1"/>
    <w:rsid w:val="2672488D"/>
    <w:rsid w:val="36C441D4"/>
    <w:rsid w:val="41BD66D4"/>
    <w:rsid w:val="476F0D8E"/>
    <w:rsid w:val="49544B00"/>
    <w:rsid w:val="55E37F24"/>
    <w:rsid w:val="564A0176"/>
    <w:rsid w:val="5F77477E"/>
    <w:rsid w:val="65696CED"/>
    <w:rsid w:val="67582E58"/>
    <w:rsid w:val="68C65621"/>
    <w:rsid w:val="6BCE0D08"/>
    <w:rsid w:val="70840239"/>
    <w:rsid w:val="752F6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5DBD43"/>
  <w15:docId w15:val="{692B538B-0D46-44B5-AD83-C7896CDB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character" w:styleId="a6">
    <w:name w:val="page number"/>
    <w:basedOn w:val="a0"/>
    <w:qFormat/>
  </w:style>
  <w:style w:type="character" w:customStyle="1" w:styleId="Char">
    <w:name w:val="批注框文本 Char"/>
    <w:basedOn w:val="a0"/>
    <w:link w:val="a3"/>
    <w:qFormat/>
    <w:rPr>
      <w:rFonts w:ascii="Times New Roman" w:eastAsia="宋体" w:hAnsi="Times New Roman" w:cs="Times New Roman"/>
      <w:kern w:val="2"/>
      <w:sz w:val="18"/>
      <w:szCs w:val="18"/>
    </w:rPr>
  </w:style>
  <w:style w:type="paragraph" w:styleId="a7">
    <w:name w:val="Revision"/>
    <w:hidden/>
    <w:uiPriority w:val="99"/>
    <w:unhideWhenUsed/>
    <w:rsid w:val="00AA2E6D"/>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162</Words>
  <Characters>927</Characters>
  <Application>Microsoft Office Word</Application>
  <DocSecurity>0</DocSecurity>
  <Lines>7</Lines>
  <Paragraphs>2</Paragraphs>
  <ScaleCrop>false</ScaleCrop>
  <Company>HP Inc.</Company>
  <LinksUpToDate>false</LinksUpToDate>
  <CharactersWithSpaces>1087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何福岩</dc:creator>
  <cp:lastModifiedBy>HP</cp:lastModifiedBy>
  <cp:revision>8</cp:revision>
  <cp:lastPrinted>2025-04-25T01:25:00Z</cp:lastPrinted>
  <dcterms:created xsi:type="dcterms:W3CDTF">2025-04-24T02:44:00Z</dcterms:created>
  <dcterms:modified xsi:type="dcterms:W3CDTF">2025-04-25T01:25:00Z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B4F138082E774120A1E28D76B4D01676_13</vt:lpwstr>
  </property>
  <property fmtid="{D5CDD505-2E9C-101B-9397-08002B2CF9AE}" pid="4" name="KSOTemplateDocerSaveRecord">
    <vt:lpwstr>eyJoZGlkIjoiOWRjZDZhMDc3MzNhZTA0NjhkOWJmZjA4OWNhMzcxYmQiLCJ1c2VySWQiOiI4NTg4MTgxNTkifQ==</vt:lpwstr>
  </property>
</Properties>
</file>