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40107">
      <w:pPr>
        <w:spacing w:line="400" w:lineRule="atLeast"/>
        <w:jc w:val="center"/>
        <w:rPr>
          <w:rFonts w:hint="eastAsia" w:ascii="宋体" w:hAnsi="宋体"/>
          <w:b/>
          <w:bCs/>
          <w:sz w:val="32"/>
          <w:szCs w:val="32"/>
        </w:rPr>
      </w:pPr>
      <w:r>
        <w:rPr>
          <w:rFonts w:hint="eastAsia" w:ascii="宋体" w:hAnsi="宋体"/>
          <w:b/>
          <w:bCs/>
          <w:sz w:val="32"/>
          <w:szCs w:val="32"/>
          <w:lang w:val="en-US" w:eastAsia="zh-CN"/>
        </w:rPr>
        <w:t>齐鲁工业大学（山东省科学院）</w:t>
      </w:r>
    </w:p>
    <w:p w14:paraId="7AE80E28">
      <w:pPr>
        <w:spacing w:line="400" w:lineRule="atLeast"/>
        <w:jc w:val="center"/>
        <w:rPr>
          <w:rFonts w:hint="eastAsia" w:ascii="宋体" w:hAnsi="宋体"/>
          <w:b/>
          <w:bCs/>
          <w:sz w:val="32"/>
          <w:szCs w:val="32"/>
        </w:rPr>
      </w:pPr>
      <w:r>
        <w:rPr>
          <w:rFonts w:hint="eastAsia" w:ascii="宋体" w:hAnsi="宋体"/>
          <w:b/>
          <w:bCs/>
          <w:sz w:val="32"/>
          <w:szCs w:val="32"/>
        </w:rPr>
        <w:t>轻工技术与工程一级学科博士学位研究生培养方案</w:t>
      </w:r>
    </w:p>
    <w:p w14:paraId="33741D20">
      <w:pPr>
        <w:spacing w:line="400" w:lineRule="atLeast"/>
        <w:jc w:val="center"/>
        <w:rPr>
          <w:rFonts w:hint="eastAsia" w:ascii="宋体" w:hAnsi="宋体"/>
          <w:b/>
          <w:bCs/>
          <w:szCs w:val="21"/>
        </w:rPr>
      </w:pPr>
      <w:r>
        <w:rPr>
          <w:rFonts w:hint="eastAsia" w:ascii="宋体" w:hAnsi="宋体"/>
          <w:b/>
          <w:bCs/>
        </w:rPr>
        <w:t>（学科专业代码：082200）</w:t>
      </w:r>
    </w:p>
    <w:p w14:paraId="088E3390">
      <w:pPr>
        <w:spacing w:line="400" w:lineRule="atLeast"/>
        <w:jc w:val="center"/>
        <w:rPr>
          <w:rFonts w:hint="eastAsia" w:ascii="宋体" w:hAnsi="宋体"/>
          <w:b/>
          <w:bCs/>
          <w:sz w:val="24"/>
        </w:rPr>
      </w:pPr>
      <w:r>
        <w:rPr>
          <w:rFonts w:hint="eastAsia" w:ascii="宋体" w:hAnsi="宋体"/>
          <w:b/>
          <w:bCs/>
          <w:sz w:val="24"/>
        </w:rPr>
        <w:t xml:space="preserve"> </w:t>
      </w:r>
    </w:p>
    <w:p w14:paraId="68358727">
      <w:pPr>
        <w:keepNext w:val="0"/>
        <w:keepLines w:val="0"/>
        <w:pageBreakBefore w:val="0"/>
        <w:wordWrap/>
        <w:overflowPunct/>
        <w:topLinePunct w:val="0"/>
        <w:bidi w:val="0"/>
        <w:spacing w:line="440" w:lineRule="exact"/>
        <w:ind w:firstLine="420" w:firstLineChars="200"/>
        <w:rPr>
          <w:rFonts w:hint="eastAsia" w:ascii="宋体" w:hAnsi="宋体"/>
          <w:b/>
          <w:bCs/>
        </w:rPr>
      </w:pPr>
      <w:r>
        <w:rPr>
          <w:rFonts w:hint="eastAsia"/>
          <w:color w:val="000000"/>
          <w:kern w:val="0"/>
          <w:szCs w:val="21"/>
          <w:lang w:val="en-US" w:eastAsia="zh-CN"/>
        </w:rPr>
        <w:t>齐鲁工业大学（山东省科学院）</w:t>
      </w:r>
      <w:r>
        <w:rPr>
          <w:rFonts w:hint="eastAsia"/>
          <w:color w:val="000000"/>
          <w:kern w:val="0"/>
          <w:szCs w:val="21"/>
        </w:rPr>
        <w:t>轻工技术与工程学科是山东省高水平建设学科、山东省优势特色学科，入选‌</w:t>
      </w:r>
      <w:r>
        <w:rPr>
          <w:color w:val="000000"/>
          <w:kern w:val="0"/>
          <w:szCs w:val="21"/>
        </w:rPr>
        <w:t>山东省一流学科建设</w:t>
      </w:r>
      <w:r>
        <w:rPr>
          <w:rFonts w:hint="eastAsia"/>
          <w:color w:val="000000"/>
          <w:kern w:val="0"/>
          <w:szCs w:val="21"/>
        </w:rPr>
        <w:t>“</w:t>
      </w:r>
      <w:r>
        <w:rPr>
          <w:color w:val="000000"/>
          <w:kern w:val="0"/>
          <w:szCs w:val="21"/>
        </w:rPr>
        <w:t>811</w:t>
      </w:r>
      <w:r>
        <w:rPr>
          <w:rFonts w:hint="eastAsia"/>
          <w:color w:val="000000"/>
          <w:kern w:val="0"/>
          <w:szCs w:val="21"/>
        </w:rPr>
        <w:t>”</w:t>
      </w:r>
      <w:r>
        <w:rPr>
          <w:color w:val="000000"/>
          <w:kern w:val="0"/>
          <w:szCs w:val="21"/>
        </w:rPr>
        <w:t>项目</w:t>
      </w:r>
      <w:r>
        <w:rPr>
          <w:rFonts w:hint="eastAsia"/>
          <w:color w:val="000000"/>
          <w:kern w:val="0"/>
          <w:szCs w:val="21"/>
          <w:lang w:eastAsia="zh-CN"/>
        </w:rPr>
        <w:t>，</w:t>
      </w:r>
      <w:r>
        <w:rPr>
          <w:rFonts w:hint="eastAsia"/>
          <w:color w:val="000000"/>
          <w:kern w:val="0"/>
          <w:szCs w:val="21"/>
        </w:rPr>
        <w:t>建有绿色造纸与资源循环全国重点实验室、省部共建轻工生物基产品绿色技术2011协同创新中心、制浆造纸科学与技术教育部重点实验室、山东省微生物工程重点实验室等科技创新平台。学科聚焦轻工技术与工程领域的前沿发展方向，重点围绕</w:t>
      </w:r>
      <w:r>
        <w:rPr>
          <w:rFonts w:hint="eastAsia"/>
          <w:color w:val="000000"/>
          <w:kern w:val="0"/>
          <w:szCs w:val="21"/>
          <w:lang w:val="en-US" w:eastAsia="zh-CN"/>
        </w:rPr>
        <w:t>生物基材料、绿色造纸、生物发酵、生态制革等重点领域</w:t>
      </w:r>
      <w:r>
        <w:rPr>
          <w:rFonts w:hint="eastAsia"/>
          <w:color w:val="000000"/>
          <w:kern w:val="0"/>
          <w:szCs w:val="21"/>
        </w:rPr>
        <w:t>开展创新性研究</w:t>
      </w:r>
      <w:r>
        <w:rPr>
          <w:rFonts w:hint="eastAsia"/>
          <w:color w:val="000000"/>
          <w:kern w:val="0"/>
          <w:szCs w:val="21"/>
          <w:lang w:eastAsia="zh-CN"/>
        </w:rPr>
        <w:t>，</w:t>
      </w:r>
      <w:r>
        <w:rPr>
          <w:rFonts w:hint="eastAsia"/>
          <w:color w:val="000000"/>
          <w:kern w:val="0"/>
          <w:szCs w:val="21"/>
          <w:lang w:val="en-US" w:eastAsia="zh-CN"/>
        </w:rPr>
        <w:t>聚力突破制约轻工行业绿色发展的关键科学问题和技术瓶颈，为轻工行业转型升级提供科技和人才支撑。</w:t>
      </w:r>
    </w:p>
    <w:p w14:paraId="1F2D2204">
      <w:pPr>
        <w:keepNext w:val="0"/>
        <w:keepLines w:val="0"/>
        <w:pageBreakBefore w:val="0"/>
        <w:widowControl/>
        <w:wordWrap/>
        <w:overflowPunct/>
        <w:topLinePunct w:val="0"/>
        <w:bidi w:val="0"/>
        <w:spacing w:line="440" w:lineRule="exact"/>
        <w:rPr>
          <w:rFonts w:hint="eastAsia" w:ascii="宋体" w:hAnsi="宋体"/>
        </w:rPr>
      </w:pPr>
      <w:r>
        <w:rPr>
          <w:rFonts w:hint="eastAsia" w:ascii="宋体" w:hAnsi="宋体"/>
          <w:b/>
          <w:bCs/>
        </w:rPr>
        <w:t>一、培养目标</w:t>
      </w:r>
    </w:p>
    <w:p w14:paraId="33111EF8">
      <w:pPr>
        <w:keepNext w:val="0"/>
        <w:keepLines w:val="0"/>
        <w:pageBreakBefore w:val="0"/>
        <w:wordWrap/>
        <w:overflowPunct/>
        <w:topLinePunct w:val="0"/>
        <w:bidi w:val="0"/>
        <w:spacing w:line="440" w:lineRule="exact"/>
        <w:ind w:firstLine="420" w:firstLineChars="200"/>
        <w:rPr>
          <w:color w:val="000000"/>
          <w:kern w:val="0"/>
          <w:szCs w:val="21"/>
        </w:rPr>
      </w:pPr>
      <w:r>
        <w:rPr>
          <w:rFonts w:hint="eastAsia"/>
          <w:color w:val="000000"/>
          <w:kern w:val="0"/>
          <w:szCs w:val="21"/>
        </w:rPr>
        <w:t>本学科面向轻工行业领域对制浆造纸工程、生物质化学与工程、皮革化学与工程、发酵工程等人才的需求，坚持立德树人根本任务，服务国家重大战略需求和区域经济发展，培养政治素质过硬，基础理论功底扎实，德智体美劳全面发展，具备较强科研创新能力和国际视野，致力于解决原创性前沿理论问题的高层次研究型人才。</w:t>
      </w:r>
    </w:p>
    <w:p w14:paraId="2BE04921">
      <w:pPr>
        <w:keepNext w:val="0"/>
        <w:keepLines w:val="0"/>
        <w:pageBreakBefore w:val="0"/>
        <w:wordWrap/>
        <w:overflowPunct/>
        <w:topLinePunct w:val="0"/>
        <w:bidi w:val="0"/>
        <w:spacing w:line="440" w:lineRule="exact"/>
        <w:ind w:firstLine="420" w:firstLineChars="200"/>
        <w:rPr>
          <w:color w:val="000000"/>
          <w:kern w:val="0"/>
          <w:szCs w:val="21"/>
        </w:rPr>
      </w:pPr>
      <w:r>
        <w:rPr>
          <w:rFonts w:hint="eastAsia"/>
          <w:color w:val="000000"/>
          <w:kern w:val="0"/>
          <w:szCs w:val="21"/>
        </w:rPr>
        <w:t>1、政治素养：坚持正确的政治方向，遵纪守法，恪守学术道德，崇尚学术诚信，热爱科学研究，具备优秀的职业道德、学术素养和社会责任感。</w:t>
      </w:r>
    </w:p>
    <w:p w14:paraId="491431FD">
      <w:pPr>
        <w:keepNext w:val="0"/>
        <w:keepLines w:val="0"/>
        <w:pageBreakBefore w:val="0"/>
        <w:wordWrap/>
        <w:overflowPunct/>
        <w:topLinePunct w:val="0"/>
        <w:bidi w:val="0"/>
        <w:spacing w:line="440" w:lineRule="exact"/>
        <w:ind w:firstLine="420" w:firstLineChars="200"/>
        <w:rPr>
          <w:color w:val="000000"/>
          <w:kern w:val="0"/>
          <w:szCs w:val="21"/>
        </w:rPr>
      </w:pPr>
      <w:r>
        <w:rPr>
          <w:rFonts w:hint="eastAsia"/>
          <w:color w:val="000000"/>
          <w:kern w:val="0"/>
          <w:szCs w:val="21"/>
        </w:rPr>
        <w:t>2、专业知识：掌握本学科领域坚实宽厚的基础理论</w:t>
      </w:r>
      <w:r>
        <w:rPr>
          <w:rFonts w:hint="eastAsia"/>
          <w:color w:val="000000"/>
          <w:kern w:val="0"/>
          <w:szCs w:val="21"/>
          <w:lang w:val="en-US" w:eastAsia="zh-CN"/>
        </w:rPr>
        <w:t>和</w:t>
      </w:r>
      <w:r>
        <w:rPr>
          <w:rFonts w:hint="eastAsia"/>
          <w:color w:val="000000"/>
          <w:kern w:val="0"/>
          <w:szCs w:val="21"/>
        </w:rPr>
        <w:t>相关专业知识；深入了解本学科及相关学科领域的前沿研究趋势；具有敏锐的洞察力，具备对本学科科学及技术问题的深入理解和综合分析能力。</w:t>
      </w:r>
    </w:p>
    <w:p w14:paraId="386D9056">
      <w:pPr>
        <w:keepNext w:val="0"/>
        <w:keepLines w:val="0"/>
        <w:pageBreakBefore w:val="0"/>
        <w:wordWrap/>
        <w:overflowPunct/>
        <w:topLinePunct w:val="0"/>
        <w:bidi w:val="0"/>
        <w:spacing w:line="440" w:lineRule="exact"/>
        <w:ind w:firstLine="420" w:firstLineChars="200"/>
        <w:rPr>
          <w:color w:val="000000"/>
          <w:kern w:val="0"/>
          <w:szCs w:val="21"/>
        </w:rPr>
      </w:pPr>
      <w:r>
        <w:rPr>
          <w:rFonts w:hint="eastAsia"/>
          <w:color w:val="000000"/>
          <w:kern w:val="0"/>
          <w:szCs w:val="21"/>
        </w:rPr>
        <w:t>3. 科研能力：熟练掌握有关分析和实验技能，具有独立从事科学研究的能力，并在本学科的某一方面理论或实践上取得创造性研究成果。</w:t>
      </w:r>
    </w:p>
    <w:p w14:paraId="42C26CFC">
      <w:pPr>
        <w:keepNext w:val="0"/>
        <w:keepLines w:val="0"/>
        <w:pageBreakBefore w:val="0"/>
        <w:wordWrap/>
        <w:overflowPunct/>
        <w:topLinePunct w:val="0"/>
        <w:bidi w:val="0"/>
        <w:spacing w:line="440" w:lineRule="exact"/>
        <w:ind w:firstLine="420" w:firstLineChars="200"/>
        <w:rPr>
          <w:color w:val="000000"/>
          <w:kern w:val="0"/>
          <w:szCs w:val="21"/>
        </w:rPr>
      </w:pPr>
      <w:r>
        <w:rPr>
          <w:rFonts w:hint="eastAsia"/>
          <w:color w:val="000000"/>
          <w:kern w:val="0"/>
          <w:szCs w:val="21"/>
        </w:rPr>
        <w:t>4、综合素质：具有良好的沟通协调能力，具备国际视野和跨文化交流能力，至少精通一门外国语，能熟练地阅读本专业外文资料，具备</w:t>
      </w:r>
      <w:r>
        <w:rPr>
          <w:rFonts w:hint="eastAsia"/>
          <w:color w:val="000000"/>
          <w:kern w:val="0"/>
          <w:szCs w:val="21"/>
          <w:lang w:val="en-US" w:eastAsia="zh-CN"/>
        </w:rPr>
        <w:t>聚焦</w:t>
      </w:r>
      <w:r>
        <w:rPr>
          <w:rFonts w:hint="eastAsia"/>
          <w:color w:val="000000"/>
          <w:kern w:val="0"/>
          <w:szCs w:val="21"/>
        </w:rPr>
        <w:t>本领域国际研究前沿，开展学术研究和技术研发的能力。</w:t>
      </w:r>
    </w:p>
    <w:p w14:paraId="779EA7C5">
      <w:pPr>
        <w:keepNext w:val="0"/>
        <w:keepLines w:val="0"/>
        <w:pageBreakBefore w:val="0"/>
        <w:widowControl/>
        <w:wordWrap/>
        <w:overflowPunct/>
        <w:topLinePunct w:val="0"/>
        <w:bidi w:val="0"/>
        <w:spacing w:line="440" w:lineRule="exact"/>
        <w:ind w:firstLine="420" w:firstLineChars="200"/>
        <w:rPr>
          <w:rFonts w:hint="eastAsia" w:ascii="宋体" w:hAnsi="宋体"/>
          <w:b/>
          <w:bCs/>
        </w:rPr>
      </w:pPr>
      <w:r>
        <w:rPr>
          <w:rFonts w:hint="eastAsia"/>
          <w:color w:val="000000"/>
          <w:kern w:val="0"/>
          <w:szCs w:val="21"/>
        </w:rPr>
        <w:t>5、</w:t>
      </w:r>
      <w:r>
        <w:rPr>
          <w:color w:val="000000"/>
          <w:kern w:val="0"/>
          <w:szCs w:val="21"/>
        </w:rPr>
        <w:t>具有健康的体质、良好的心理素质。</w:t>
      </w:r>
    </w:p>
    <w:p w14:paraId="6F3E408E">
      <w:pPr>
        <w:keepNext w:val="0"/>
        <w:keepLines w:val="0"/>
        <w:pageBreakBefore w:val="0"/>
        <w:wordWrap/>
        <w:overflowPunct/>
        <w:topLinePunct w:val="0"/>
        <w:bidi w:val="0"/>
        <w:adjustRightInd w:val="0"/>
        <w:snapToGrid w:val="0"/>
        <w:spacing w:line="440" w:lineRule="exact"/>
        <w:rPr>
          <w:rFonts w:hint="eastAsia" w:ascii="宋体" w:hAnsi="宋体"/>
          <w:b/>
          <w:bCs/>
        </w:rPr>
      </w:pPr>
      <w:r>
        <w:rPr>
          <w:rFonts w:hint="eastAsia" w:ascii="宋体" w:hAnsi="宋体"/>
          <w:b/>
          <w:bCs/>
        </w:rPr>
        <w:t>二、研究方向</w:t>
      </w:r>
    </w:p>
    <w:p w14:paraId="05DD5FF0">
      <w:pPr>
        <w:keepNext w:val="0"/>
        <w:keepLines w:val="0"/>
        <w:pageBreakBefore w:val="0"/>
        <w:wordWrap/>
        <w:overflowPunct/>
        <w:topLinePunct w:val="0"/>
        <w:bidi w:val="0"/>
        <w:spacing w:line="440" w:lineRule="exact"/>
        <w:ind w:firstLine="422" w:firstLineChars="200"/>
        <w:rPr>
          <w:b/>
          <w:bCs/>
          <w:color w:val="000000"/>
          <w:kern w:val="0"/>
          <w:szCs w:val="21"/>
        </w:rPr>
      </w:pPr>
      <w:r>
        <w:rPr>
          <w:rFonts w:hint="eastAsia"/>
          <w:b/>
          <w:bCs/>
          <w:color w:val="000000"/>
          <w:kern w:val="0"/>
          <w:szCs w:val="21"/>
        </w:rPr>
        <w:t>1、制浆造纸工程</w:t>
      </w:r>
    </w:p>
    <w:p w14:paraId="1539F41E">
      <w:pPr>
        <w:keepNext w:val="0"/>
        <w:keepLines w:val="0"/>
        <w:pageBreakBefore w:val="0"/>
        <w:wordWrap/>
        <w:overflowPunct/>
        <w:topLinePunct w:val="0"/>
        <w:bidi w:val="0"/>
        <w:spacing w:line="440" w:lineRule="exact"/>
        <w:ind w:firstLine="420" w:firstLineChars="200"/>
        <w:rPr>
          <w:rFonts w:hint="eastAsia" w:ascii="宋体" w:hAnsi="宋体"/>
          <w:b/>
          <w:bCs/>
        </w:rPr>
      </w:pPr>
      <w:r>
        <w:rPr>
          <w:rFonts w:hint="eastAsia"/>
          <w:color w:val="000000"/>
          <w:kern w:val="0"/>
          <w:szCs w:val="21"/>
        </w:rPr>
        <w:t>  研究植物纤维原料的组分分离及功能化改性</w:t>
      </w:r>
      <w:r>
        <w:rPr>
          <w:rFonts w:hint="eastAsia"/>
          <w:color w:val="000000"/>
          <w:kern w:val="0"/>
          <w:szCs w:val="21"/>
          <w:lang w:eastAsia="zh-CN"/>
        </w:rPr>
        <w:t>，</w:t>
      </w:r>
      <w:r>
        <w:rPr>
          <w:rFonts w:hint="eastAsia"/>
          <w:color w:val="000000"/>
          <w:kern w:val="0"/>
          <w:szCs w:val="21"/>
        </w:rPr>
        <w:t>生物质炼制绿色化学及生物技术</w:t>
      </w:r>
      <w:r>
        <w:rPr>
          <w:rFonts w:hint="eastAsia"/>
          <w:color w:val="000000"/>
          <w:kern w:val="0"/>
          <w:szCs w:val="21"/>
          <w:lang w:eastAsia="zh-CN"/>
        </w:rPr>
        <w:t>，</w:t>
      </w:r>
      <w:r>
        <w:rPr>
          <w:rFonts w:hint="eastAsia"/>
          <w:color w:val="000000"/>
          <w:kern w:val="0"/>
          <w:szCs w:val="21"/>
          <w:lang w:val="en-US" w:eastAsia="zh-CN"/>
        </w:rPr>
        <w:t>木质</w:t>
      </w:r>
      <w:r>
        <w:rPr>
          <w:rFonts w:hint="eastAsia"/>
          <w:color w:val="000000"/>
          <w:kern w:val="0"/>
          <w:szCs w:val="21"/>
        </w:rPr>
        <w:t>纤维的再生利用</w:t>
      </w:r>
      <w:r>
        <w:rPr>
          <w:rFonts w:hint="eastAsia"/>
          <w:color w:val="000000"/>
          <w:kern w:val="0"/>
          <w:szCs w:val="21"/>
          <w:lang w:eastAsia="zh-CN"/>
        </w:rPr>
        <w:t>，</w:t>
      </w:r>
      <w:r>
        <w:rPr>
          <w:rFonts w:hint="eastAsia"/>
          <w:color w:val="000000"/>
          <w:kern w:val="0"/>
          <w:szCs w:val="21"/>
        </w:rPr>
        <w:t>制浆造纸过程有害物质产生机制及控制技术</w:t>
      </w:r>
      <w:r>
        <w:rPr>
          <w:rFonts w:hint="eastAsia"/>
          <w:color w:val="000000"/>
          <w:kern w:val="0"/>
          <w:szCs w:val="21"/>
          <w:lang w:eastAsia="zh-CN"/>
        </w:rPr>
        <w:t>，</w:t>
      </w:r>
      <w:r>
        <w:rPr>
          <w:rFonts w:hint="eastAsia"/>
          <w:color w:val="000000"/>
          <w:kern w:val="0"/>
          <w:szCs w:val="21"/>
        </w:rPr>
        <w:t>造纸湿部化学理论及新型造纸</w:t>
      </w:r>
      <w:r>
        <w:rPr>
          <w:rFonts w:hint="eastAsia"/>
          <w:color w:val="000000"/>
          <w:kern w:val="0"/>
          <w:szCs w:val="21"/>
          <w:lang w:val="en-US" w:eastAsia="zh-CN"/>
        </w:rPr>
        <w:t>助剂研发</w:t>
      </w:r>
      <w:r>
        <w:rPr>
          <w:rFonts w:hint="eastAsia"/>
          <w:color w:val="000000"/>
          <w:kern w:val="0"/>
          <w:szCs w:val="21"/>
          <w:lang w:eastAsia="zh-CN"/>
        </w:rPr>
        <w:t>，</w:t>
      </w:r>
      <w:r>
        <w:rPr>
          <w:rFonts w:hint="eastAsia"/>
          <w:color w:val="000000"/>
          <w:kern w:val="0"/>
          <w:szCs w:val="21"/>
        </w:rPr>
        <w:t>纸基功能材料及专用化学品制备技术</w:t>
      </w:r>
      <w:r>
        <w:rPr>
          <w:rFonts w:hint="eastAsia"/>
          <w:color w:val="000000"/>
          <w:kern w:val="0"/>
          <w:szCs w:val="21"/>
          <w:lang w:eastAsia="zh-CN"/>
        </w:rPr>
        <w:t>，</w:t>
      </w:r>
      <w:r>
        <w:rPr>
          <w:rFonts w:hint="eastAsia"/>
          <w:color w:val="000000"/>
          <w:kern w:val="0"/>
          <w:szCs w:val="21"/>
        </w:rPr>
        <w:t>制浆造纸设备的设计制造及控制理论等。</w:t>
      </w:r>
    </w:p>
    <w:p w14:paraId="7DBC4C4E">
      <w:pPr>
        <w:keepNext w:val="0"/>
        <w:keepLines w:val="0"/>
        <w:pageBreakBefore w:val="0"/>
        <w:wordWrap/>
        <w:overflowPunct/>
        <w:topLinePunct w:val="0"/>
        <w:bidi w:val="0"/>
        <w:adjustRightInd w:val="0"/>
        <w:snapToGrid w:val="0"/>
        <w:spacing w:line="440" w:lineRule="exact"/>
        <w:ind w:firstLine="422" w:firstLineChars="200"/>
        <w:rPr>
          <w:rFonts w:hint="eastAsia" w:ascii="宋体" w:hAnsi="宋体"/>
          <w:b/>
          <w:bCs/>
        </w:rPr>
      </w:pPr>
      <w:r>
        <w:rPr>
          <w:rFonts w:hint="eastAsia" w:ascii="宋体" w:hAnsi="宋体"/>
          <w:b/>
          <w:bCs/>
        </w:rPr>
        <w:t>2、生物质化学与工程</w:t>
      </w:r>
    </w:p>
    <w:p w14:paraId="204FC20C">
      <w:pPr>
        <w:keepNext w:val="0"/>
        <w:keepLines w:val="0"/>
        <w:pageBreakBefore w:val="0"/>
        <w:wordWrap/>
        <w:overflowPunct/>
        <w:topLinePunct w:val="0"/>
        <w:bidi w:val="0"/>
        <w:spacing w:line="440" w:lineRule="exact"/>
        <w:ind w:firstLine="420" w:firstLineChars="200"/>
        <w:rPr>
          <w:rFonts w:hint="eastAsia" w:ascii="宋体" w:hAnsi="宋体"/>
          <w:b/>
          <w:bCs/>
        </w:rPr>
      </w:pPr>
      <w:r>
        <w:rPr>
          <w:rFonts w:hint="eastAsia"/>
          <w:color w:val="000000"/>
          <w:kern w:val="0"/>
          <w:szCs w:val="21"/>
        </w:rPr>
        <w:t>  研究基于制浆造纸的木材和非木材生物基资源的化学加工与利用技术；木材和非木材生物质资源的物理、化学及生物改性技术；生物质资源的功能化衍生技术；生物基高附加值功能材料和精细化学品的转化原理及应用技术；农林废弃植物或能源植物原料的能源化利用技术；生物质组分结构特性分析技术。</w:t>
      </w:r>
    </w:p>
    <w:p w14:paraId="75E13A6D">
      <w:pPr>
        <w:keepNext w:val="0"/>
        <w:keepLines w:val="0"/>
        <w:pageBreakBefore w:val="0"/>
        <w:wordWrap/>
        <w:overflowPunct/>
        <w:topLinePunct w:val="0"/>
        <w:bidi w:val="0"/>
        <w:adjustRightInd w:val="0"/>
        <w:snapToGrid w:val="0"/>
        <w:spacing w:line="440" w:lineRule="exact"/>
        <w:ind w:firstLine="422" w:firstLineChars="200"/>
        <w:rPr>
          <w:rFonts w:hint="eastAsia" w:ascii="宋体" w:hAnsi="宋体"/>
          <w:b/>
          <w:bCs/>
        </w:rPr>
      </w:pPr>
      <w:r>
        <w:rPr>
          <w:rFonts w:hint="eastAsia" w:ascii="宋体" w:hAnsi="宋体"/>
          <w:b/>
          <w:bCs/>
        </w:rPr>
        <w:t>3、皮革化学与工程</w:t>
      </w:r>
    </w:p>
    <w:p w14:paraId="13CDF0D0">
      <w:pPr>
        <w:keepNext w:val="0"/>
        <w:keepLines w:val="0"/>
        <w:pageBreakBefore w:val="0"/>
        <w:wordWrap/>
        <w:overflowPunct/>
        <w:topLinePunct w:val="0"/>
        <w:bidi w:val="0"/>
        <w:spacing w:line="440" w:lineRule="exact"/>
        <w:ind w:firstLine="420" w:firstLineChars="200"/>
        <w:rPr>
          <w:rFonts w:hint="eastAsia" w:ascii="宋体" w:hAnsi="宋体"/>
          <w:b/>
          <w:bCs/>
        </w:rPr>
      </w:pPr>
      <w:r>
        <w:rPr>
          <w:rFonts w:hint="eastAsia"/>
          <w:color w:val="000000"/>
          <w:kern w:val="0"/>
          <w:szCs w:val="21"/>
        </w:rPr>
        <w:t>  研究制革生产的基础理论及新型皮革产品开发；制革生产过程中的生态设计及绿色生产技术；制革废弃物的安全处置及资源化利用技术；动物皮相关蛋白质的结构、性能、反应特性等应用基础；胶原蛋白的改性机理和新型胶原基材料的研究与开发；制革化工材料与皮蛋白的作用机理；新型制革化学品的设计、开发及绿色生产技术；合成革加工的基本理论及绿色生产技术。</w:t>
      </w:r>
    </w:p>
    <w:p w14:paraId="60B1C0D6">
      <w:pPr>
        <w:keepNext w:val="0"/>
        <w:keepLines w:val="0"/>
        <w:pageBreakBefore w:val="0"/>
        <w:wordWrap/>
        <w:overflowPunct/>
        <w:topLinePunct w:val="0"/>
        <w:bidi w:val="0"/>
        <w:adjustRightInd w:val="0"/>
        <w:snapToGrid w:val="0"/>
        <w:spacing w:line="440" w:lineRule="exact"/>
        <w:ind w:firstLine="422" w:firstLineChars="200"/>
        <w:rPr>
          <w:rFonts w:hint="eastAsia" w:ascii="宋体" w:hAnsi="宋体"/>
          <w:b/>
          <w:bCs/>
        </w:rPr>
      </w:pPr>
      <w:r>
        <w:rPr>
          <w:rFonts w:hint="eastAsia" w:ascii="宋体" w:hAnsi="宋体"/>
          <w:b/>
          <w:bCs/>
        </w:rPr>
        <w:t>4、发酵工程</w:t>
      </w:r>
    </w:p>
    <w:p w14:paraId="28A1ECA0">
      <w:pPr>
        <w:keepNext w:val="0"/>
        <w:keepLines w:val="0"/>
        <w:pageBreakBefore w:val="0"/>
        <w:wordWrap/>
        <w:overflowPunct/>
        <w:topLinePunct w:val="0"/>
        <w:bidi w:val="0"/>
        <w:spacing w:line="440" w:lineRule="exact"/>
        <w:ind w:firstLine="420" w:firstLineChars="200"/>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研究生物酶的改造、创制及制备手段，开发生物酶的应用技术研究；利用合成生物学技术开发生物工程菌种，为发酵工业提供高性能的微生物资源；利用工业微生物的发酵技术开发功能糖、有机酸、生物医药等产品；开发生物发酵过程实时监测、过程优化及智能化发酵技术；研究传统发酵食品等领域的发酵过程解析与调控。</w:t>
      </w:r>
    </w:p>
    <w:p w14:paraId="2B4344E9">
      <w:pPr>
        <w:keepNext w:val="0"/>
        <w:keepLines w:val="0"/>
        <w:pageBreakBefore w:val="0"/>
        <w:wordWrap/>
        <w:overflowPunct/>
        <w:topLinePunct w:val="0"/>
        <w:bidi w:val="0"/>
        <w:adjustRightInd w:val="0"/>
        <w:snapToGrid w:val="0"/>
        <w:spacing w:line="440" w:lineRule="exact"/>
        <w:rPr>
          <w:rFonts w:hint="eastAsia" w:ascii="宋体" w:hAnsi="宋体"/>
          <w:b/>
          <w:bCs/>
        </w:rPr>
      </w:pPr>
      <w:r>
        <w:rPr>
          <w:rFonts w:hint="eastAsia" w:ascii="宋体" w:hAnsi="宋体"/>
          <w:b/>
          <w:bCs/>
        </w:rPr>
        <w:t>三、学制与学习年限</w:t>
      </w:r>
    </w:p>
    <w:p w14:paraId="4F89969A">
      <w:pPr>
        <w:keepNext w:val="0"/>
        <w:keepLines w:val="0"/>
        <w:pageBreakBefore w:val="0"/>
        <w:widowControl/>
        <w:wordWrap/>
        <w:overflowPunct/>
        <w:topLinePunct w:val="0"/>
        <w:bidi w:val="0"/>
        <w:spacing w:line="440" w:lineRule="exact"/>
        <w:ind w:firstLine="420" w:firstLineChars="200"/>
        <w:rPr>
          <w:rFonts w:hint="eastAsia" w:ascii="宋体" w:hAnsi="宋体"/>
          <w:b/>
          <w:bCs/>
        </w:rPr>
      </w:pPr>
      <w:r>
        <w:rPr>
          <w:color w:val="000000"/>
          <w:kern w:val="0"/>
          <w:szCs w:val="21"/>
        </w:rPr>
        <w:t>采用全日制学习方式，学制为4年，最长学习年限（含休学）为7年。</w:t>
      </w:r>
    </w:p>
    <w:p w14:paraId="5C264837">
      <w:pPr>
        <w:pStyle w:val="5"/>
        <w:keepNext w:val="0"/>
        <w:keepLines w:val="0"/>
        <w:pageBreakBefore w:val="0"/>
        <w:wordWrap/>
        <w:overflowPunct/>
        <w:topLinePunct w:val="0"/>
        <w:bidi w:val="0"/>
        <w:spacing w:line="440" w:lineRule="exact"/>
        <w:ind w:firstLine="0"/>
        <w:rPr>
          <w:rFonts w:hint="eastAsia" w:ascii="宋体" w:hAnsi="宋体"/>
        </w:rPr>
      </w:pPr>
      <w:r>
        <w:rPr>
          <w:rFonts w:hint="eastAsia" w:ascii="宋体" w:hAnsi="宋体"/>
          <w:b/>
          <w:bCs/>
        </w:rPr>
        <w:t>四、培养方式</w:t>
      </w:r>
    </w:p>
    <w:p w14:paraId="6299691F">
      <w:pPr>
        <w:pStyle w:val="5"/>
        <w:keepNext w:val="0"/>
        <w:keepLines w:val="0"/>
        <w:pageBreakBefore w:val="0"/>
        <w:wordWrap/>
        <w:overflowPunct/>
        <w:topLinePunct w:val="0"/>
        <w:bidi w:val="0"/>
        <w:spacing w:line="440" w:lineRule="exact"/>
        <w:ind w:firstLineChars="200"/>
      </w:pPr>
      <w:r>
        <w:rPr>
          <w:rFonts w:hint="eastAsia"/>
        </w:rPr>
        <w:t>本学科博士研究生的培养采用导师负责制和导师组集体指导相结合的方式。成立以导师为组长的博士研究生指导小组，由3-5名本专业和相关学科的专家组成</w:t>
      </w:r>
      <w:r>
        <w:rPr>
          <w:rFonts w:hint="eastAsia"/>
          <w:lang w:eastAsia="zh-CN"/>
        </w:rPr>
        <w:t>，</w:t>
      </w:r>
      <w:r>
        <w:rPr>
          <w:rFonts w:hint="eastAsia"/>
        </w:rPr>
        <w:t>导师</w:t>
      </w:r>
      <w:r>
        <w:rPr>
          <w:rFonts w:hint="eastAsia"/>
          <w:lang w:val="en-US" w:eastAsia="zh-CN"/>
        </w:rPr>
        <w:t>组</w:t>
      </w:r>
      <w:r>
        <w:rPr>
          <w:rFonts w:hint="eastAsia"/>
        </w:rPr>
        <w:t>需同时对博士研究生的业务和思想进行指导和教育。</w:t>
      </w:r>
    </w:p>
    <w:p w14:paraId="7CF326D1">
      <w:pPr>
        <w:pStyle w:val="5"/>
        <w:keepNext w:val="0"/>
        <w:keepLines w:val="0"/>
        <w:pageBreakBefore w:val="0"/>
        <w:wordWrap/>
        <w:overflowPunct/>
        <w:topLinePunct w:val="0"/>
        <w:bidi w:val="0"/>
        <w:spacing w:line="440" w:lineRule="exact"/>
        <w:ind w:firstLineChars="200"/>
      </w:pPr>
      <w:r>
        <w:rPr>
          <w:color w:val="000000"/>
          <w:kern w:val="0"/>
        </w:rPr>
        <w:t>博士生导师作为第一责任人</w:t>
      </w:r>
      <w:r>
        <w:rPr>
          <w:rFonts w:hint="eastAsia"/>
          <w:color w:val="000000"/>
          <w:kern w:val="0"/>
        </w:rPr>
        <w:t>，</w:t>
      </w:r>
      <w:r>
        <w:rPr>
          <w:color w:val="000000"/>
          <w:kern w:val="0"/>
        </w:rPr>
        <w:t>指导博士研究生制订个人培养计划，</w:t>
      </w:r>
      <w:r>
        <w:rPr>
          <w:rFonts w:hint="eastAsia"/>
          <w:color w:val="000000"/>
          <w:kern w:val="0"/>
        </w:rPr>
        <w:t>合理安排课程学习、科</w:t>
      </w:r>
      <w:r>
        <w:rPr>
          <w:rFonts w:hint="eastAsia"/>
          <w:color w:val="000000"/>
          <w:kern w:val="0"/>
          <w:lang w:val="en-US" w:eastAsia="zh-CN"/>
        </w:rPr>
        <w:t>学</w:t>
      </w:r>
      <w:r>
        <w:rPr>
          <w:rFonts w:hint="eastAsia"/>
          <w:color w:val="000000"/>
          <w:kern w:val="0"/>
        </w:rPr>
        <w:t>研究、学术活动等各个环节，全面</w:t>
      </w:r>
      <w:r>
        <w:rPr>
          <w:color w:val="000000"/>
          <w:kern w:val="0"/>
        </w:rPr>
        <w:t>负责博士</w:t>
      </w:r>
      <w:r>
        <w:rPr>
          <w:rFonts w:hint="eastAsia"/>
          <w:color w:val="000000"/>
          <w:kern w:val="0"/>
        </w:rPr>
        <w:t>研究生</w:t>
      </w:r>
      <w:r>
        <w:rPr>
          <w:color w:val="000000"/>
          <w:kern w:val="0"/>
        </w:rPr>
        <w:t>的培养和考核工作。</w:t>
      </w:r>
      <w:r>
        <w:rPr>
          <w:rFonts w:hint="eastAsia"/>
          <w:color w:val="000000"/>
          <w:kern w:val="0"/>
        </w:rPr>
        <w:t>发挥导师群体智慧，导师组协助导师指导博士研究生的学习与科学研究，提高博士研究生培养质量。导师可根据实际情况为博士研究生聘请第二导师协助培养，第二导师应具有博导资格或为本学科的学术骨干。科学研究贯穿培养全过程，博士研究生入学后，应在导师指导下根据个人培养计划阅读拟定研究领域的高水平学术论文，把握研究进展，提出自己的研究设想和研究方案；中期考核前应在研究领域中取得阶段性成果；完成毕业论文过程中，应在本学科领域取得创造性研究成果。</w:t>
      </w:r>
    </w:p>
    <w:p w14:paraId="12064480">
      <w:pPr>
        <w:pStyle w:val="5"/>
        <w:keepNext w:val="0"/>
        <w:keepLines w:val="0"/>
        <w:pageBreakBefore w:val="0"/>
        <w:wordWrap/>
        <w:overflowPunct/>
        <w:topLinePunct w:val="0"/>
        <w:bidi w:val="0"/>
        <w:spacing w:line="440" w:lineRule="exact"/>
        <w:ind w:firstLine="0"/>
        <w:rPr>
          <w:rFonts w:hint="eastAsia" w:ascii="宋体" w:hAnsi="宋体"/>
          <w:b/>
          <w:bCs/>
        </w:rPr>
      </w:pPr>
      <w:r>
        <w:rPr>
          <w:rFonts w:hint="eastAsia" w:ascii="宋体" w:hAnsi="宋体"/>
          <w:b/>
          <w:bCs/>
        </w:rPr>
        <w:t>五、学分要求及课程设置</w:t>
      </w:r>
    </w:p>
    <w:p w14:paraId="31ABE78E">
      <w:pPr>
        <w:keepNext w:val="0"/>
        <w:keepLines w:val="0"/>
        <w:pageBreakBefore w:val="0"/>
        <w:widowControl/>
        <w:wordWrap/>
        <w:overflowPunct/>
        <w:topLinePunct w:val="0"/>
        <w:bidi w:val="0"/>
        <w:spacing w:line="440" w:lineRule="exact"/>
        <w:ind w:firstLine="420" w:firstLineChars="200"/>
        <w:rPr>
          <w:color w:val="000000"/>
          <w:kern w:val="0"/>
          <w:szCs w:val="21"/>
        </w:rPr>
      </w:pPr>
      <w:r>
        <w:rPr>
          <w:rFonts w:hint="eastAsia"/>
          <w:color w:val="000000"/>
          <w:kern w:val="0"/>
          <w:szCs w:val="21"/>
        </w:rPr>
        <w:t>轻工技术与工程学术</w:t>
      </w:r>
      <w:r>
        <w:rPr>
          <w:color w:val="000000"/>
          <w:kern w:val="0"/>
          <w:szCs w:val="21"/>
        </w:rPr>
        <w:t>学位博士研究生课程学习实行学分制，总学分应不少于2</w:t>
      </w:r>
      <w:r>
        <w:rPr>
          <w:rFonts w:hint="eastAsia"/>
          <w:color w:val="000000"/>
          <w:kern w:val="0"/>
          <w:szCs w:val="21"/>
        </w:rPr>
        <w:t>0</w:t>
      </w:r>
      <w:r>
        <w:rPr>
          <w:color w:val="000000"/>
          <w:kern w:val="0"/>
          <w:szCs w:val="21"/>
        </w:rPr>
        <w:t>学分。课程由公共课程、专业必修课、专业选修课和补修课组成</w:t>
      </w:r>
      <w:r>
        <w:rPr>
          <w:rFonts w:hint="eastAsia"/>
          <w:color w:val="000000"/>
          <w:kern w:val="0"/>
          <w:szCs w:val="21"/>
        </w:rPr>
        <w:t>。公共课和专业必修课为考试课，专业选修课和补修课为考试课或考查课。课程考核采用百分制，公共课和专业必修课程70分合格，其它课程60分合格。</w:t>
      </w:r>
    </w:p>
    <w:p w14:paraId="3861A5DB">
      <w:pPr>
        <w:keepNext w:val="0"/>
        <w:keepLines w:val="0"/>
        <w:pageBreakBefore w:val="0"/>
        <w:widowControl/>
        <w:wordWrap/>
        <w:overflowPunct/>
        <w:topLinePunct w:val="0"/>
        <w:bidi w:val="0"/>
        <w:spacing w:line="440" w:lineRule="exact"/>
        <w:ind w:firstLine="420" w:firstLineChars="200"/>
        <w:rPr>
          <w:color w:val="000000"/>
          <w:kern w:val="0"/>
          <w:szCs w:val="21"/>
        </w:rPr>
      </w:pPr>
      <w:r>
        <w:rPr>
          <w:rFonts w:hint="eastAsia"/>
          <w:color w:val="000000"/>
          <w:kern w:val="0"/>
          <w:szCs w:val="21"/>
        </w:rPr>
        <w:t>博士研究生学分要求：总学分≥20学分，选修课学分≥10学分，16学时对应1个学分。</w:t>
      </w:r>
    </w:p>
    <w:p w14:paraId="48DB6F8E">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1. 公共课程（2学分）</w:t>
      </w:r>
    </w:p>
    <w:p w14:paraId="25537BD8">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中国马克思主义与当代（2学分）。</w:t>
      </w:r>
    </w:p>
    <w:p w14:paraId="0EC2DE78">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2. 专业必修课（4学分）</w:t>
      </w:r>
    </w:p>
    <w:p w14:paraId="64DD62A1">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学术规范与科研技能（1学分）、专业外语（1学分）</w:t>
      </w:r>
      <w:r>
        <w:rPr>
          <w:rFonts w:hint="eastAsia"/>
          <w:color w:val="000000"/>
          <w:kern w:val="0"/>
          <w:szCs w:val="21"/>
          <w:lang w:eastAsia="zh-CN"/>
        </w:rPr>
        <w:t>、</w:t>
      </w:r>
      <w:r>
        <w:rPr>
          <w:rFonts w:hint="eastAsia"/>
          <w:color w:val="000000"/>
          <w:kern w:val="0"/>
          <w:szCs w:val="21"/>
          <w:lang w:val="en-US" w:eastAsia="zh-CN"/>
        </w:rPr>
        <w:t>专业前沿（2学分）</w:t>
      </w:r>
      <w:r>
        <w:rPr>
          <w:color w:val="000000"/>
          <w:kern w:val="0"/>
          <w:szCs w:val="21"/>
        </w:rPr>
        <w:t>。</w:t>
      </w:r>
    </w:p>
    <w:p w14:paraId="1C1DADCE">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3. 专业选修课（不少于</w:t>
      </w:r>
      <w:r>
        <w:rPr>
          <w:rFonts w:hint="eastAsia"/>
          <w:color w:val="000000"/>
          <w:kern w:val="0"/>
          <w:szCs w:val="21"/>
        </w:rPr>
        <w:t>10</w:t>
      </w:r>
      <w:r>
        <w:rPr>
          <w:color w:val="000000"/>
          <w:kern w:val="0"/>
          <w:szCs w:val="21"/>
        </w:rPr>
        <w:t>学分）</w:t>
      </w:r>
    </w:p>
    <w:p w14:paraId="39A18038">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实验室安全教育（0.5学分）。</w:t>
      </w:r>
    </w:p>
    <w:p w14:paraId="03C0A9A8">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4. 补修课（0学分）</w:t>
      </w:r>
    </w:p>
    <w:p w14:paraId="524D6BA6">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跨学科考入的博士研究生须补修本专业硕士阶段主干课程2门，补修课程成绩必须合格但不记学分。</w:t>
      </w:r>
    </w:p>
    <w:p w14:paraId="5CDC45DC">
      <w:pPr>
        <w:keepNext w:val="0"/>
        <w:keepLines w:val="0"/>
        <w:pageBreakBefore w:val="0"/>
        <w:widowControl/>
        <w:wordWrap/>
        <w:overflowPunct/>
        <w:topLinePunct w:val="0"/>
        <w:bidi w:val="0"/>
        <w:spacing w:line="440" w:lineRule="exact"/>
        <w:ind w:firstLine="420" w:firstLineChars="200"/>
        <w:rPr>
          <w:color w:val="000000"/>
          <w:kern w:val="0"/>
          <w:szCs w:val="21"/>
        </w:rPr>
      </w:pPr>
      <w:r>
        <w:rPr>
          <w:rFonts w:hint="eastAsia"/>
          <w:color w:val="000000"/>
          <w:kern w:val="0"/>
          <w:szCs w:val="21"/>
        </w:rPr>
        <w:t>5、课程设置</w:t>
      </w:r>
    </w:p>
    <w:p w14:paraId="73B23A97">
      <w:pPr>
        <w:keepNext w:val="0"/>
        <w:keepLines w:val="0"/>
        <w:pageBreakBefore w:val="0"/>
        <w:widowControl/>
        <w:wordWrap/>
        <w:overflowPunct/>
        <w:topLinePunct w:val="0"/>
        <w:bidi w:val="0"/>
        <w:spacing w:line="440" w:lineRule="exact"/>
        <w:ind w:firstLine="420" w:firstLineChars="200"/>
        <w:rPr>
          <w:rFonts w:hint="eastAsia" w:ascii="宋体" w:hAnsi="宋体" w:eastAsia="宋体"/>
          <w:b/>
          <w:bCs/>
          <w:lang w:eastAsia="zh-CN"/>
        </w:rPr>
      </w:pPr>
      <w:r>
        <w:rPr>
          <w:rFonts w:hint="eastAsia"/>
          <w:color w:val="000000"/>
          <w:kern w:val="0"/>
          <w:szCs w:val="21"/>
          <w:lang w:val="en-US" w:eastAsia="zh-CN"/>
        </w:rPr>
        <w:t>各方向</w:t>
      </w:r>
      <w:r>
        <w:rPr>
          <w:rFonts w:hint="eastAsia"/>
          <w:color w:val="000000"/>
          <w:kern w:val="0"/>
          <w:szCs w:val="21"/>
        </w:rPr>
        <w:t>课程设置详见附表</w:t>
      </w:r>
      <w:r>
        <w:rPr>
          <w:rFonts w:hint="eastAsia"/>
          <w:color w:val="000000"/>
          <w:kern w:val="0"/>
          <w:szCs w:val="21"/>
          <w:lang w:eastAsia="zh-CN"/>
        </w:rPr>
        <w:t>。</w:t>
      </w:r>
    </w:p>
    <w:p w14:paraId="328CC418">
      <w:pPr>
        <w:pStyle w:val="5"/>
        <w:keepNext w:val="0"/>
        <w:keepLines w:val="0"/>
        <w:pageBreakBefore w:val="0"/>
        <w:wordWrap/>
        <w:overflowPunct/>
        <w:topLinePunct w:val="0"/>
        <w:bidi w:val="0"/>
        <w:spacing w:line="440" w:lineRule="exact"/>
        <w:ind w:firstLine="0"/>
        <w:rPr>
          <w:rFonts w:hint="eastAsia" w:ascii="宋体" w:hAnsi="宋体"/>
          <w:b/>
          <w:bCs/>
        </w:rPr>
      </w:pPr>
      <w:r>
        <w:rPr>
          <w:rFonts w:hint="eastAsia" w:ascii="宋体" w:hAnsi="宋体"/>
          <w:b/>
          <w:bCs/>
        </w:rPr>
        <w:t>六、过程环节</w:t>
      </w:r>
    </w:p>
    <w:p w14:paraId="1BA2BC1F">
      <w:pPr>
        <w:keepNext w:val="0"/>
        <w:keepLines w:val="0"/>
        <w:pageBreakBefore w:val="0"/>
        <w:wordWrap/>
        <w:overflowPunct/>
        <w:topLinePunct w:val="0"/>
        <w:bidi w:val="0"/>
        <w:spacing w:line="440" w:lineRule="exact"/>
        <w:ind w:firstLine="420" w:firstLineChars="200"/>
        <w:rPr>
          <w:rFonts w:hint="eastAsia" w:ascii="宋体" w:hAnsi="宋体"/>
          <w:szCs w:val="21"/>
        </w:rPr>
      </w:pPr>
      <w:r>
        <w:rPr>
          <w:rFonts w:ascii="宋体" w:hAnsi="宋体"/>
          <w:szCs w:val="21"/>
        </w:rPr>
        <w:t>1</w:t>
      </w:r>
      <w:r>
        <w:rPr>
          <w:rFonts w:hint="eastAsia" w:ascii="宋体" w:hAnsi="宋体"/>
          <w:szCs w:val="21"/>
        </w:rPr>
        <w:t>、体美</w:t>
      </w:r>
      <w:r>
        <w:rPr>
          <w:rFonts w:ascii="宋体" w:hAnsi="宋体"/>
          <w:szCs w:val="21"/>
        </w:rPr>
        <w:t>劳综合素养提升</w:t>
      </w:r>
    </w:p>
    <w:p w14:paraId="02F258F4">
      <w:pPr>
        <w:keepNext w:val="0"/>
        <w:keepLines w:val="0"/>
        <w:pageBreakBefore w:val="0"/>
        <w:wordWrap/>
        <w:overflowPunct/>
        <w:topLinePunct w:val="0"/>
        <w:bidi w:val="0"/>
        <w:spacing w:line="440" w:lineRule="exact"/>
        <w:ind w:firstLine="420" w:firstLineChars="200"/>
        <w:rPr>
          <w:rFonts w:hint="eastAsia" w:ascii="宋体" w:hAnsi="宋体"/>
          <w:szCs w:val="21"/>
        </w:rPr>
      </w:pPr>
      <w:r>
        <w:rPr>
          <w:rFonts w:hint="eastAsia" w:ascii="宋体" w:hAnsi="宋体"/>
          <w:szCs w:val="21"/>
        </w:rPr>
        <w:t>以德育为引领，将体美劳综合素养提升融入学术型博士培养全过程。</w:t>
      </w:r>
      <w:r>
        <w:rPr>
          <w:szCs w:val="21"/>
        </w:rPr>
        <w:t>通过系统体育锻炼培养的健康体魄、运动技能、团队协作与抗压能力，以强健体质支撑学业与科研持久力；具有审美情操、艺术表达与工程美学应用能力，注重提升对科学之美的感知力与创造力；</w:t>
      </w:r>
      <w:r>
        <w:rPr>
          <w:rFonts w:hint="eastAsia" w:ascii="宋体" w:hAnsi="宋体"/>
          <w:szCs w:val="21"/>
        </w:rPr>
        <w:t>依托科研实践与社会服务劳动，厚植家国情怀与责任担当，促进博士研究生德智体美劳全面发展，塑造德才兼备的高层次人才。</w:t>
      </w:r>
    </w:p>
    <w:p w14:paraId="08C2AC76">
      <w:pPr>
        <w:keepNext w:val="0"/>
        <w:keepLines w:val="0"/>
        <w:pageBreakBefore w:val="0"/>
        <w:wordWrap/>
        <w:overflowPunct/>
        <w:topLinePunct w:val="0"/>
        <w:bidi w:val="0"/>
        <w:spacing w:line="440" w:lineRule="exact"/>
        <w:ind w:firstLine="420" w:firstLineChars="200"/>
        <w:rPr>
          <w:rFonts w:hint="eastAsia" w:ascii="宋体" w:hAnsi="宋体"/>
          <w:szCs w:val="21"/>
        </w:rPr>
      </w:pPr>
      <w:r>
        <w:rPr>
          <w:rFonts w:hint="eastAsia" w:ascii="宋体" w:hAnsi="宋体"/>
          <w:szCs w:val="21"/>
        </w:rPr>
        <w:t>2、学术活动</w:t>
      </w:r>
    </w:p>
    <w:p w14:paraId="5A479B4E">
      <w:pPr>
        <w:keepNext w:val="0"/>
        <w:keepLines w:val="0"/>
        <w:pageBreakBefore w:val="0"/>
        <w:wordWrap/>
        <w:overflowPunct/>
        <w:topLinePunct w:val="0"/>
        <w:bidi w:val="0"/>
        <w:spacing w:line="440" w:lineRule="exact"/>
        <w:ind w:firstLine="420" w:firstLineChars="200"/>
        <w:rPr>
          <w:rFonts w:hint="eastAsia" w:ascii="宋体" w:hAnsi="宋体"/>
          <w:szCs w:val="21"/>
        </w:rPr>
      </w:pPr>
      <w:r>
        <w:rPr>
          <w:szCs w:val="21"/>
        </w:rPr>
        <w:t>博士研究生学习期间须参加各种学术活动，并填写学术活动记录表，记录学术活动内容和收获，学术活动包括各类学术论坛、学术讲座、学术会议等。本学科博士研究生在学期间参加学术研讨不少于</w:t>
      </w:r>
      <w:r>
        <w:rPr>
          <w:rFonts w:hint="eastAsia"/>
          <w:szCs w:val="21"/>
        </w:rPr>
        <w:t>15</w:t>
      </w:r>
      <w:r>
        <w:rPr>
          <w:szCs w:val="21"/>
        </w:rPr>
        <w:t>次，主讲学术讲座不少于</w:t>
      </w:r>
      <w:r>
        <w:rPr>
          <w:rFonts w:hint="eastAsia"/>
          <w:szCs w:val="21"/>
        </w:rPr>
        <w:t>3</w:t>
      </w:r>
      <w:r>
        <w:rPr>
          <w:szCs w:val="21"/>
        </w:rPr>
        <w:t>次。博士研究生每次参加的学术研讨都需有详细记录和不低于2000字的个人思</w:t>
      </w:r>
      <w:r>
        <w:rPr>
          <w:rFonts w:hint="eastAsia"/>
          <w:szCs w:val="21"/>
          <w:lang w:val="en-US" w:eastAsia="zh-CN"/>
        </w:rPr>
        <w:t>考</w:t>
      </w:r>
      <w:r>
        <w:rPr>
          <w:szCs w:val="21"/>
        </w:rPr>
        <w:t>，由导师或学科组进行考核，考核合格后获得1学分。</w:t>
      </w:r>
    </w:p>
    <w:p w14:paraId="1E02A14A">
      <w:pPr>
        <w:keepNext w:val="0"/>
        <w:keepLines w:val="0"/>
        <w:pageBreakBefore w:val="0"/>
        <w:wordWrap/>
        <w:overflowPunct/>
        <w:topLinePunct w:val="0"/>
        <w:bidi w:val="0"/>
        <w:spacing w:line="440" w:lineRule="exact"/>
        <w:ind w:firstLine="420" w:firstLineChars="200"/>
        <w:rPr>
          <w:rFonts w:hint="eastAsia" w:ascii="宋体" w:hAnsi="宋体"/>
          <w:szCs w:val="21"/>
        </w:rPr>
      </w:pPr>
      <w:r>
        <w:rPr>
          <w:rFonts w:hint="eastAsia" w:ascii="宋体" w:hAnsi="宋体"/>
          <w:szCs w:val="21"/>
        </w:rPr>
        <w:t xml:space="preserve">3、学位论文开题或实践成果可行性论证 </w:t>
      </w:r>
    </w:p>
    <w:p w14:paraId="414810F6">
      <w:pPr>
        <w:keepNext w:val="0"/>
        <w:keepLines w:val="0"/>
        <w:pageBreakBefore w:val="0"/>
        <w:wordWrap/>
        <w:overflowPunct/>
        <w:topLinePunct w:val="0"/>
        <w:bidi w:val="0"/>
        <w:spacing w:line="440" w:lineRule="exact"/>
        <w:ind w:firstLine="420" w:firstLineChars="200"/>
        <w:rPr>
          <w:rFonts w:hint="eastAsia" w:ascii="宋体" w:hAnsi="宋体"/>
          <w:szCs w:val="21"/>
        </w:rPr>
      </w:pPr>
      <w:r>
        <w:rPr>
          <w:rFonts w:hint="eastAsia" w:ascii="宋体" w:hAnsi="宋体"/>
          <w:szCs w:val="21"/>
        </w:rPr>
        <w:t>博士研究生的学位论文开题或实践成果可行性论证应于入学后1.5学年内完成</w:t>
      </w:r>
      <w:r>
        <w:rPr>
          <w:rFonts w:hint="eastAsia" w:ascii="宋体" w:hAnsi="宋体"/>
          <w:szCs w:val="21"/>
          <w:lang w:eastAsia="zh-CN"/>
        </w:rPr>
        <w:t>（</w:t>
      </w:r>
      <w:r>
        <w:rPr>
          <w:rFonts w:hint="eastAsia" w:ascii="宋体" w:hAnsi="宋体"/>
          <w:szCs w:val="21"/>
          <w:lang w:val="en-US" w:eastAsia="zh-CN"/>
        </w:rPr>
        <w:t>一般为第三学期</w:t>
      </w:r>
      <w:r>
        <w:rPr>
          <w:rFonts w:hint="eastAsia" w:ascii="宋体" w:hAnsi="宋体"/>
          <w:szCs w:val="21"/>
          <w:lang w:eastAsia="zh-CN"/>
        </w:rPr>
        <w:t>）</w:t>
      </w:r>
      <w:r>
        <w:rPr>
          <w:rFonts w:hint="eastAsia" w:ascii="宋体" w:hAnsi="宋体"/>
          <w:szCs w:val="21"/>
        </w:rPr>
        <w:t>，硕博连读研究生应于转博后的1学年内完成。博士研究生应在广泛调查研究、阅读文献资料、了解主攻方向的最新成果和发展动态的基础上，与导师一起拟订学位论文或实践成果选题，独立完成开题或可行性报告。选题必须具备科学性、创新性、可行性和先进性。博士研究生应提交不少于10000字的文献综述，并提交学位论文或实践成果研究及撰写计划，博士研究生开题或可行性论证</w:t>
      </w:r>
      <w:r>
        <w:rPr>
          <w:rFonts w:hint="eastAsia" w:ascii="宋体" w:hAnsi="宋体"/>
          <w:szCs w:val="21"/>
          <w:lang w:val="en-US" w:eastAsia="zh-CN"/>
        </w:rPr>
        <w:t>应</w:t>
      </w:r>
      <w:r>
        <w:rPr>
          <w:rFonts w:hint="eastAsia" w:ascii="宋体" w:hAnsi="宋体"/>
          <w:szCs w:val="21"/>
        </w:rPr>
        <w:t>由3-5名本学科或相近学科正高级职称专业技术人员或具有博士研究生导师资格的专业技术人员组成开题或论证专家组，以公开答辩方式进行，通过者获得1学分。开题或可行性报告要求博士研究生报告学位论文或实践成果选题的意义、国内外该领域的研究现状、研究内容及创新点、课题研究计划等。经过讨论认为选题合适，计划切实可行，方能正式开展学位论文或实践成果研究及撰写工作。开题或可行性论证未通过者，应在1个月内进行修改并再度进行答辩。若仍未获得通过，需至少半年后重新进行学位论文开题或实践成果可行性论证。</w:t>
      </w:r>
    </w:p>
    <w:p w14:paraId="44E13D98">
      <w:pPr>
        <w:keepNext w:val="0"/>
        <w:keepLines w:val="0"/>
        <w:pageBreakBefore w:val="0"/>
        <w:wordWrap/>
        <w:overflowPunct/>
        <w:topLinePunct w:val="0"/>
        <w:bidi w:val="0"/>
        <w:spacing w:line="440" w:lineRule="exact"/>
        <w:ind w:firstLine="420" w:firstLineChars="200"/>
        <w:rPr>
          <w:rFonts w:hint="eastAsia" w:ascii="宋体" w:hAnsi="宋体"/>
          <w:szCs w:val="21"/>
        </w:rPr>
      </w:pPr>
      <w:r>
        <w:rPr>
          <w:rFonts w:hint="eastAsia" w:ascii="宋体" w:hAnsi="宋体"/>
          <w:szCs w:val="21"/>
        </w:rPr>
        <w:t xml:space="preserve">4、中期考核 </w:t>
      </w:r>
    </w:p>
    <w:p w14:paraId="345BE97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szCs w:val="21"/>
        </w:rPr>
      </w:pPr>
      <w:r>
        <w:rPr>
          <w:rFonts w:hint="eastAsia" w:ascii="宋体" w:hAnsi="宋体"/>
          <w:szCs w:val="21"/>
        </w:rPr>
        <w:t>博士研究生应在通过学位论文开题或实践成果可行性论证12个月内完成中期考核。中期考核小组要对博士研究生自入学以来的科研水平、业务能力等进行综合考核，审查博士研究生各类课程学习、学术活动、文献综述、开题报告等情况，对博士研究生掌握专业基础理论、学科前沿知识水平及分析、解决问题的能力进行考核，考核通过获得1学分。综合考核时，博士研究生需提交中期进展报告，报告要对应开题报告中提出的研究目标作相应的论述，应该包含研究工作进展情况，已经取得的成果，对仍未解决的问题的研究方案、技术路线等需要做的修改，以及修改后的方案的可行性分析等。达不到考核要求的，可根据具体情况进行延期考核或分流。</w:t>
      </w:r>
    </w:p>
    <w:p w14:paraId="0FD8BD1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szCs w:val="21"/>
        </w:rPr>
      </w:pPr>
      <w:r>
        <w:rPr>
          <w:rFonts w:hint="eastAsia" w:ascii="宋体" w:hAnsi="宋体"/>
          <w:szCs w:val="21"/>
        </w:rPr>
        <w:t>5、</w:t>
      </w:r>
      <w:r>
        <w:rPr>
          <w:rFonts w:ascii="宋体" w:hAnsi="宋体"/>
          <w:szCs w:val="21"/>
        </w:rPr>
        <w:t>预答辩</w:t>
      </w:r>
    </w:p>
    <w:p w14:paraId="75B74E8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szCs w:val="21"/>
        </w:rPr>
      </w:pPr>
      <w:r>
        <w:rPr>
          <w:rFonts w:hint="eastAsia" w:ascii="宋体" w:hAnsi="宋体"/>
          <w:szCs w:val="21"/>
        </w:rPr>
        <w:t>博士研究生完成学位论文或实践成果初稿，经导师审阅认可后，由博士研究生本人向所在培养单位提出预审和预答辩申请。博士学位论文或实践成果预答辩在正式答辩前2个月进行，通过获得1学分。</w:t>
      </w:r>
    </w:p>
    <w:p w14:paraId="1748637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szCs w:val="21"/>
        </w:rPr>
      </w:pPr>
      <w:r>
        <w:rPr>
          <w:rFonts w:hint="eastAsia" w:ascii="宋体" w:hAnsi="宋体"/>
          <w:szCs w:val="21"/>
        </w:rPr>
        <w:t>6、答辩</w:t>
      </w:r>
    </w:p>
    <w:p w14:paraId="2C905ED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宋体" w:hAnsi="宋体"/>
          <w:szCs w:val="21"/>
        </w:rPr>
      </w:pPr>
      <w:r>
        <w:rPr>
          <w:rFonts w:hint="eastAsia" w:ascii="宋体" w:hAnsi="宋体"/>
          <w:szCs w:val="21"/>
        </w:rPr>
        <w:t>学位论文或实践成果专家评阅通过后进入答辩程序，答辩应以公开方式进行，具体按照《齐鲁工业大学（山东省科学院）研究生学位申请实施细则》</w:t>
      </w:r>
      <w:r>
        <w:rPr>
          <w:szCs w:val="21"/>
        </w:rPr>
        <w:t>（齐鲁工大鲁科院字〔2025〕27号）执行。</w:t>
      </w:r>
    </w:p>
    <w:p w14:paraId="07DE5AE5">
      <w:pPr>
        <w:keepNext w:val="0"/>
        <w:keepLines w:val="0"/>
        <w:pageBreakBefore w:val="0"/>
        <w:widowControl/>
        <w:wordWrap/>
        <w:overflowPunct/>
        <w:topLinePunct w:val="0"/>
        <w:bidi w:val="0"/>
        <w:spacing w:line="440" w:lineRule="exact"/>
        <w:rPr>
          <w:rFonts w:eastAsia="仿宋_GB2312"/>
          <w:b/>
          <w:bCs/>
          <w:snapToGrid w:val="0"/>
          <w:color w:val="000000"/>
          <w:spacing w:val="16"/>
          <w:kern w:val="0"/>
          <w:sz w:val="28"/>
          <w:szCs w:val="28"/>
        </w:rPr>
      </w:pPr>
      <w:r>
        <w:rPr>
          <w:rFonts w:hint="eastAsia" w:ascii="宋体" w:hAnsi="宋体"/>
          <w:b/>
          <w:bCs/>
        </w:rPr>
        <w:t>七、毕业和学位授予</w:t>
      </w:r>
    </w:p>
    <w:p w14:paraId="4F1E5F01">
      <w:pPr>
        <w:keepNext w:val="0"/>
        <w:keepLines w:val="0"/>
        <w:pageBreakBefore w:val="0"/>
        <w:widowControl/>
        <w:wordWrap/>
        <w:overflowPunct/>
        <w:topLinePunct w:val="0"/>
        <w:bidi w:val="0"/>
        <w:spacing w:line="440" w:lineRule="exact"/>
        <w:ind w:firstLine="420" w:firstLineChars="200"/>
        <w:rPr>
          <w:color w:val="000000"/>
          <w:kern w:val="0"/>
          <w:szCs w:val="21"/>
        </w:rPr>
      </w:pPr>
      <w:r>
        <w:rPr>
          <w:color w:val="000000"/>
          <w:kern w:val="0"/>
          <w:szCs w:val="21"/>
        </w:rPr>
        <w:t>博士研究生修满个人培养计划内所有学分，并通过论文或实践成果答辩，准予毕业；经学位分委员会</w:t>
      </w:r>
      <w:r>
        <w:rPr>
          <w:rFonts w:hint="eastAsia"/>
          <w:color w:val="000000"/>
          <w:kern w:val="0"/>
          <w:szCs w:val="21"/>
        </w:rPr>
        <w:t>审核，报</w:t>
      </w:r>
      <w:r>
        <w:rPr>
          <w:color w:val="000000"/>
          <w:kern w:val="0"/>
          <w:szCs w:val="21"/>
        </w:rPr>
        <w:t>校学位委员会</w:t>
      </w:r>
      <w:r>
        <w:rPr>
          <w:rFonts w:hint="eastAsia"/>
          <w:color w:val="000000"/>
          <w:kern w:val="0"/>
          <w:szCs w:val="21"/>
        </w:rPr>
        <w:t>讨论</w:t>
      </w:r>
      <w:r>
        <w:rPr>
          <w:color w:val="000000"/>
          <w:kern w:val="0"/>
          <w:szCs w:val="21"/>
        </w:rPr>
        <w:t>通过</w:t>
      </w:r>
      <w:r>
        <w:rPr>
          <w:rFonts w:hint="eastAsia"/>
          <w:color w:val="000000"/>
          <w:kern w:val="0"/>
          <w:szCs w:val="21"/>
        </w:rPr>
        <w:t>后</w:t>
      </w:r>
      <w:r>
        <w:rPr>
          <w:color w:val="000000"/>
          <w:kern w:val="0"/>
          <w:szCs w:val="21"/>
        </w:rPr>
        <w:t>授予</w:t>
      </w:r>
      <w:r>
        <w:rPr>
          <w:rFonts w:hint="eastAsia"/>
          <w:color w:val="000000"/>
          <w:kern w:val="0"/>
          <w:szCs w:val="21"/>
        </w:rPr>
        <w:t>轻工技术与工程</w:t>
      </w:r>
      <w:r>
        <w:rPr>
          <w:rFonts w:hint="eastAsia"/>
          <w:color w:val="000000"/>
          <w:kern w:val="0"/>
          <w:szCs w:val="21"/>
          <w:lang w:val="en-US" w:eastAsia="zh-CN"/>
        </w:rPr>
        <w:t>学科</w:t>
      </w:r>
      <w:r>
        <w:rPr>
          <w:rFonts w:hint="eastAsia"/>
          <w:color w:val="000000"/>
          <w:kern w:val="0"/>
          <w:szCs w:val="21"/>
        </w:rPr>
        <w:t>博士</w:t>
      </w:r>
      <w:r>
        <w:rPr>
          <w:color w:val="000000"/>
          <w:kern w:val="0"/>
          <w:szCs w:val="21"/>
        </w:rPr>
        <w:t>学位。学位授予按照《齐鲁工业大学（山东省科学院）学位授予办法》（齐鲁工大鲁科院字〔2025〕21号）执行。</w:t>
      </w:r>
    </w:p>
    <w:p w14:paraId="6B898588">
      <w:pPr>
        <w:widowControl/>
        <w:spacing w:line="360" w:lineRule="auto"/>
        <w:ind w:firstLine="420" w:firstLineChars="200"/>
        <w:rPr>
          <w:color w:val="000000"/>
          <w:kern w:val="0"/>
          <w:szCs w:val="21"/>
        </w:rPr>
      </w:pPr>
    </w:p>
    <w:p w14:paraId="07CB2599">
      <w:pPr>
        <w:widowControl/>
        <w:spacing w:line="360" w:lineRule="auto"/>
        <w:rPr>
          <w:rFonts w:hint="eastAsia"/>
          <w:color w:val="000000"/>
          <w:kern w:val="0"/>
          <w:sz w:val="28"/>
          <w:szCs w:val="28"/>
        </w:rPr>
      </w:pPr>
    </w:p>
    <w:p w14:paraId="0BF77F29">
      <w:pPr>
        <w:widowControl/>
        <w:spacing w:line="360" w:lineRule="auto"/>
        <w:rPr>
          <w:rFonts w:hint="eastAsia"/>
          <w:color w:val="000000"/>
          <w:kern w:val="0"/>
          <w:sz w:val="28"/>
          <w:szCs w:val="28"/>
        </w:rPr>
      </w:pPr>
    </w:p>
    <w:p w14:paraId="446BEC1B">
      <w:pPr>
        <w:widowControl/>
        <w:spacing w:line="360" w:lineRule="auto"/>
        <w:rPr>
          <w:rFonts w:hint="eastAsia"/>
          <w:color w:val="000000"/>
          <w:kern w:val="0"/>
          <w:sz w:val="28"/>
          <w:szCs w:val="28"/>
        </w:rPr>
      </w:pPr>
      <w:bookmarkStart w:id="0" w:name="_GoBack"/>
      <w:bookmarkEnd w:id="0"/>
    </w:p>
    <w:p w14:paraId="07D784FC">
      <w:pPr>
        <w:widowControl/>
        <w:spacing w:line="360" w:lineRule="auto"/>
        <w:rPr>
          <w:rFonts w:hint="eastAsia"/>
          <w:color w:val="000000"/>
          <w:kern w:val="0"/>
          <w:sz w:val="28"/>
          <w:szCs w:val="28"/>
        </w:rPr>
      </w:pPr>
    </w:p>
    <w:p w14:paraId="3BBB81DA">
      <w:pPr>
        <w:widowControl/>
        <w:spacing w:line="360" w:lineRule="auto"/>
        <w:rPr>
          <w:rFonts w:hint="eastAsia"/>
          <w:color w:val="000000"/>
          <w:kern w:val="0"/>
          <w:sz w:val="28"/>
          <w:szCs w:val="28"/>
        </w:rPr>
      </w:pPr>
    </w:p>
    <w:p w14:paraId="6031FEAE">
      <w:pPr>
        <w:widowControl/>
        <w:spacing w:line="360" w:lineRule="auto"/>
        <w:rPr>
          <w:rFonts w:hint="eastAsia"/>
          <w:color w:val="000000"/>
          <w:kern w:val="0"/>
          <w:sz w:val="28"/>
          <w:szCs w:val="28"/>
        </w:rPr>
      </w:pPr>
    </w:p>
    <w:p w14:paraId="43267601">
      <w:pPr>
        <w:widowControl/>
        <w:spacing w:line="360" w:lineRule="auto"/>
        <w:rPr>
          <w:rFonts w:hint="eastAsia"/>
          <w:color w:val="000000"/>
          <w:kern w:val="0"/>
          <w:sz w:val="28"/>
          <w:szCs w:val="28"/>
        </w:rPr>
      </w:pPr>
    </w:p>
    <w:p w14:paraId="4652BF4B">
      <w:pPr>
        <w:widowControl/>
        <w:spacing w:line="360" w:lineRule="auto"/>
        <w:rPr>
          <w:rFonts w:hint="eastAsia"/>
          <w:color w:val="000000"/>
          <w:kern w:val="0"/>
          <w:sz w:val="28"/>
          <w:szCs w:val="28"/>
        </w:rPr>
      </w:pPr>
    </w:p>
    <w:p w14:paraId="7E40006C">
      <w:pPr>
        <w:widowControl/>
        <w:spacing w:line="360" w:lineRule="auto"/>
        <w:rPr>
          <w:rFonts w:hint="eastAsia"/>
          <w:color w:val="000000"/>
          <w:kern w:val="0"/>
          <w:sz w:val="28"/>
          <w:szCs w:val="28"/>
        </w:rPr>
      </w:pPr>
    </w:p>
    <w:p w14:paraId="5B865DA6">
      <w:pPr>
        <w:widowControl/>
        <w:spacing w:line="360" w:lineRule="auto"/>
        <w:rPr>
          <w:rFonts w:hint="eastAsia"/>
          <w:color w:val="000000"/>
          <w:kern w:val="0"/>
          <w:sz w:val="28"/>
          <w:szCs w:val="28"/>
        </w:rPr>
      </w:pPr>
    </w:p>
    <w:p w14:paraId="61554200">
      <w:pPr>
        <w:widowControl/>
        <w:spacing w:line="360" w:lineRule="auto"/>
        <w:rPr>
          <w:rFonts w:hint="eastAsia"/>
          <w:color w:val="000000"/>
          <w:kern w:val="0"/>
          <w:sz w:val="28"/>
          <w:szCs w:val="28"/>
        </w:rPr>
      </w:pPr>
    </w:p>
    <w:p w14:paraId="6D87DE93">
      <w:pPr>
        <w:widowControl/>
        <w:spacing w:line="360" w:lineRule="auto"/>
        <w:rPr>
          <w:rFonts w:hint="eastAsia"/>
          <w:color w:val="000000"/>
          <w:kern w:val="0"/>
          <w:sz w:val="28"/>
          <w:szCs w:val="28"/>
        </w:rPr>
      </w:pPr>
    </w:p>
    <w:p w14:paraId="1E3B9352">
      <w:pPr>
        <w:widowControl/>
        <w:spacing w:line="360" w:lineRule="auto"/>
        <w:rPr>
          <w:rFonts w:hint="eastAsia"/>
          <w:color w:val="000000"/>
          <w:kern w:val="0"/>
          <w:sz w:val="28"/>
          <w:szCs w:val="28"/>
        </w:rPr>
      </w:pPr>
    </w:p>
    <w:p w14:paraId="69BCB1F7">
      <w:pPr>
        <w:widowControl/>
        <w:spacing w:line="360" w:lineRule="auto"/>
        <w:rPr>
          <w:rFonts w:hint="eastAsia"/>
          <w:color w:val="000000"/>
          <w:kern w:val="0"/>
          <w:sz w:val="28"/>
          <w:szCs w:val="28"/>
        </w:rPr>
      </w:pPr>
    </w:p>
    <w:p w14:paraId="0568535C">
      <w:pPr>
        <w:widowControl/>
        <w:spacing w:line="360" w:lineRule="auto"/>
        <w:rPr>
          <w:rFonts w:hint="eastAsia"/>
          <w:color w:val="000000"/>
          <w:kern w:val="0"/>
          <w:sz w:val="28"/>
          <w:szCs w:val="28"/>
        </w:rPr>
      </w:pPr>
    </w:p>
    <w:p w14:paraId="045B66EC">
      <w:pPr>
        <w:widowControl/>
        <w:spacing w:line="360" w:lineRule="auto"/>
        <w:rPr>
          <w:rFonts w:hint="eastAsia"/>
          <w:color w:val="000000"/>
          <w:kern w:val="0"/>
          <w:sz w:val="28"/>
          <w:szCs w:val="28"/>
        </w:rPr>
      </w:pPr>
    </w:p>
    <w:p w14:paraId="63A6593D">
      <w:pPr>
        <w:widowControl/>
        <w:spacing w:line="360" w:lineRule="auto"/>
        <w:rPr>
          <w:rFonts w:hint="eastAsia"/>
          <w:color w:val="000000"/>
          <w:kern w:val="0"/>
          <w:sz w:val="28"/>
          <w:szCs w:val="28"/>
        </w:rPr>
      </w:pPr>
    </w:p>
    <w:p w14:paraId="632E3421">
      <w:pPr>
        <w:widowControl/>
        <w:spacing w:line="360" w:lineRule="auto"/>
        <w:rPr>
          <w:rFonts w:hint="eastAsia"/>
          <w:color w:val="000000"/>
          <w:kern w:val="0"/>
          <w:sz w:val="28"/>
          <w:szCs w:val="28"/>
        </w:rPr>
      </w:pPr>
    </w:p>
    <w:p w14:paraId="09BEB60F">
      <w:pPr>
        <w:widowControl/>
        <w:spacing w:line="360" w:lineRule="auto"/>
        <w:rPr>
          <w:rFonts w:hint="eastAsia"/>
          <w:color w:val="000000"/>
          <w:kern w:val="0"/>
          <w:sz w:val="28"/>
          <w:szCs w:val="28"/>
        </w:rPr>
      </w:pPr>
    </w:p>
    <w:p w14:paraId="328071DE">
      <w:pPr>
        <w:widowControl/>
        <w:spacing w:line="360" w:lineRule="auto"/>
        <w:rPr>
          <w:color w:val="auto"/>
          <w:kern w:val="0"/>
          <w:sz w:val="28"/>
          <w:szCs w:val="28"/>
        </w:rPr>
      </w:pPr>
      <w:r>
        <w:rPr>
          <w:rFonts w:hint="eastAsia"/>
          <w:color w:val="auto"/>
          <w:kern w:val="0"/>
          <w:sz w:val="28"/>
          <w:szCs w:val="28"/>
        </w:rPr>
        <w:t>附表1：</w:t>
      </w:r>
    </w:p>
    <w:p w14:paraId="254CD463">
      <w:pPr>
        <w:adjustRightInd w:val="0"/>
        <w:snapToGrid w:val="0"/>
        <w:jc w:val="center"/>
        <w:rPr>
          <w:rFonts w:eastAsia="微软雅黑"/>
          <w:bCs/>
          <w:color w:val="auto"/>
          <w:sz w:val="28"/>
          <w:szCs w:val="28"/>
        </w:rPr>
      </w:pPr>
      <w:r>
        <w:rPr>
          <w:rFonts w:hint="eastAsia" w:eastAsia="微软雅黑"/>
          <w:bCs/>
          <w:color w:val="auto"/>
          <w:sz w:val="28"/>
          <w:szCs w:val="28"/>
        </w:rPr>
        <w:t>轻工技术与工程</w:t>
      </w:r>
      <w:r>
        <w:rPr>
          <w:rFonts w:eastAsia="微软雅黑"/>
          <w:bCs/>
          <w:color w:val="auto"/>
          <w:sz w:val="28"/>
          <w:szCs w:val="28"/>
        </w:rPr>
        <w:t>一级学科</w:t>
      </w:r>
      <w:r>
        <w:rPr>
          <w:rFonts w:hint="eastAsia" w:eastAsia="微软雅黑"/>
          <w:bCs/>
          <w:color w:val="auto"/>
          <w:sz w:val="28"/>
          <w:szCs w:val="28"/>
        </w:rPr>
        <w:t>学术</w:t>
      </w:r>
      <w:r>
        <w:rPr>
          <w:rFonts w:eastAsia="微软雅黑"/>
          <w:bCs/>
          <w:color w:val="auto"/>
          <w:sz w:val="28"/>
          <w:szCs w:val="28"/>
        </w:rPr>
        <w:t>学位博士研究生</w:t>
      </w:r>
    </w:p>
    <w:p w14:paraId="13469304">
      <w:pPr>
        <w:adjustRightInd w:val="0"/>
        <w:snapToGrid w:val="0"/>
        <w:jc w:val="center"/>
        <w:rPr>
          <w:rFonts w:hint="eastAsia" w:eastAsia="微软雅黑"/>
          <w:bCs/>
          <w:color w:val="auto"/>
          <w:sz w:val="24"/>
          <w:lang w:eastAsia="zh-CN"/>
        </w:rPr>
      </w:pPr>
      <w:r>
        <w:rPr>
          <w:rFonts w:eastAsia="微软雅黑"/>
          <w:bCs/>
          <w:color w:val="auto"/>
          <w:sz w:val="28"/>
          <w:szCs w:val="28"/>
        </w:rPr>
        <w:t>课程与培养环节设置表</w:t>
      </w:r>
      <w:r>
        <w:rPr>
          <w:rFonts w:hint="eastAsia" w:eastAsia="微软雅黑"/>
          <w:bCs/>
          <w:color w:val="auto"/>
          <w:sz w:val="28"/>
          <w:szCs w:val="28"/>
          <w:lang w:eastAsia="zh-CN"/>
        </w:rPr>
        <w:t>（</w:t>
      </w:r>
      <w:r>
        <w:rPr>
          <w:rFonts w:hint="eastAsia" w:eastAsia="微软雅黑"/>
          <w:bCs/>
          <w:color w:val="auto"/>
          <w:sz w:val="28"/>
          <w:szCs w:val="28"/>
          <w:lang w:val="en-US" w:eastAsia="zh-CN"/>
        </w:rPr>
        <w:t>方向1和方向2</w:t>
      </w:r>
      <w:r>
        <w:rPr>
          <w:rFonts w:hint="eastAsia" w:eastAsia="微软雅黑"/>
          <w:bCs/>
          <w:color w:val="auto"/>
          <w:sz w:val="28"/>
          <w:szCs w:val="28"/>
          <w:lang w:eastAsia="zh-CN"/>
        </w:rPr>
        <w:t>）</w:t>
      </w:r>
    </w:p>
    <w:tbl>
      <w:tblPr>
        <w:tblStyle w:val="21"/>
        <w:tblpPr w:leftFromText="180" w:rightFromText="180" w:vertAnchor="text" w:horzAnchor="margin" w:tblpXSpec="right" w:tblpY="292"/>
        <w:tblW w:w="8477" w:type="dxa"/>
        <w:tblInd w:w="0" w:type="dxa"/>
        <w:tblLayout w:type="fixed"/>
        <w:tblCellMar>
          <w:top w:w="0" w:type="dxa"/>
          <w:left w:w="108" w:type="dxa"/>
          <w:bottom w:w="0" w:type="dxa"/>
          <w:right w:w="108" w:type="dxa"/>
        </w:tblCellMar>
      </w:tblPr>
      <w:tblGrid>
        <w:gridCol w:w="1579"/>
        <w:gridCol w:w="3692"/>
        <w:gridCol w:w="1283"/>
        <w:gridCol w:w="775"/>
        <w:gridCol w:w="1148"/>
      </w:tblGrid>
      <w:tr w14:paraId="406447AF">
        <w:tblPrEx>
          <w:tblCellMar>
            <w:top w:w="0" w:type="dxa"/>
            <w:left w:w="108" w:type="dxa"/>
            <w:bottom w:w="0" w:type="dxa"/>
            <w:right w:w="108" w:type="dxa"/>
          </w:tblCellMar>
        </w:tblPrEx>
        <w:trPr>
          <w:trHeight w:val="495" w:hRule="atLeast"/>
        </w:trPr>
        <w:tc>
          <w:tcPr>
            <w:tcW w:w="1579" w:type="dxa"/>
            <w:tcBorders>
              <w:top w:val="single" w:color="auto" w:sz="4" w:space="0"/>
              <w:left w:val="single" w:color="auto" w:sz="4" w:space="0"/>
              <w:bottom w:val="single" w:color="auto" w:sz="4" w:space="0"/>
              <w:right w:val="single" w:color="auto" w:sz="4" w:space="0"/>
            </w:tcBorders>
            <w:vAlign w:val="bottom"/>
          </w:tcPr>
          <w:p w14:paraId="4932C0D9">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kern w:val="0"/>
                <w:sz w:val="24"/>
              </w:rPr>
              <w:t>课程类别</w:t>
            </w:r>
          </w:p>
        </w:tc>
        <w:tc>
          <w:tcPr>
            <w:tcW w:w="3692" w:type="dxa"/>
            <w:tcBorders>
              <w:top w:val="single" w:color="auto" w:sz="4" w:space="0"/>
              <w:left w:val="nil"/>
              <w:bottom w:val="single" w:color="auto" w:sz="4" w:space="0"/>
              <w:right w:val="single" w:color="auto" w:sz="4" w:space="0"/>
            </w:tcBorders>
            <w:vAlign w:val="bottom"/>
          </w:tcPr>
          <w:p w14:paraId="2725E4FC">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kern w:val="0"/>
                <w:sz w:val="24"/>
              </w:rPr>
              <w:t>课程设置</w:t>
            </w:r>
          </w:p>
        </w:tc>
        <w:tc>
          <w:tcPr>
            <w:tcW w:w="1283" w:type="dxa"/>
            <w:tcBorders>
              <w:top w:val="single" w:color="auto" w:sz="4" w:space="0"/>
              <w:left w:val="nil"/>
              <w:bottom w:val="single" w:color="auto" w:sz="4" w:space="0"/>
              <w:right w:val="single" w:color="auto" w:sz="4" w:space="0"/>
            </w:tcBorders>
            <w:vAlign w:val="bottom"/>
          </w:tcPr>
          <w:p w14:paraId="1521577A">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kern w:val="0"/>
                <w:sz w:val="24"/>
              </w:rPr>
              <w:t>课程要求</w:t>
            </w:r>
          </w:p>
        </w:tc>
        <w:tc>
          <w:tcPr>
            <w:tcW w:w="775" w:type="dxa"/>
            <w:tcBorders>
              <w:top w:val="single" w:color="auto" w:sz="4" w:space="0"/>
              <w:left w:val="nil"/>
              <w:bottom w:val="single" w:color="auto" w:sz="4" w:space="0"/>
              <w:right w:val="single" w:color="auto" w:sz="4" w:space="0"/>
            </w:tcBorders>
            <w:vAlign w:val="bottom"/>
          </w:tcPr>
          <w:p w14:paraId="7D5A0876">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kern w:val="0"/>
                <w:sz w:val="24"/>
              </w:rPr>
              <w:t>学分</w:t>
            </w:r>
          </w:p>
        </w:tc>
        <w:tc>
          <w:tcPr>
            <w:tcW w:w="1148" w:type="dxa"/>
            <w:tcBorders>
              <w:top w:val="single" w:color="auto" w:sz="4" w:space="0"/>
              <w:left w:val="nil"/>
              <w:bottom w:val="single" w:color="auto" w:sz="4" w:space="0"/>
              <w:right w:val="single" w:color="auto" w:sz="4" w:space="0"/>
            </w:tcBorders>
            <w:vAlign w:val="bottom"/>
          </w:tcPr>
          <w:p w14:paraId="5AD974D4">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hint="eastAsia" w:ascii="黑体" w:hAnsi="黑体" w:eastAsia="黑体" w:cs="黑体"/>
                <w:color w:val="auto"/>
                <w:kern w:val="0"/>
                <w:sz w:val="24"/>
              </w:rPr>
            </w:pPr>
            <w:r>
              <w:rPr>
                <w:rFonts w:hint="eastAsia" w:ascii="黑体" w:hAnsi="黑体" w:eastAsia="黑体" w:cs="黑体"/>
                <w:color w:val="auto"/>
                <w:kern w:val="0"/>
                <w:sz w:val="24"/>
              </w:rPr>
              <w:t>总学分</w:t>
            </w:r>
          </w:p>
        </w:tc>
      </w:tr>
      <w:tr w14:paraId="4E7599AA">
        <w:tblPrEx>
          <w:tblCellMar>
            <w:top w:w="0" w:type="dxa"/>
            <w:left w:w="108" w:type="dxa"/>
            <w:bottom w:w="0" w:type="dxa"/>
            <w:right w:w="108" w:type="dxa"/>
          </w:tblCellMar>
        </w:tblPrEx>
        <w:trPr>
          <w:trHeight w:val="510" w:hRule="atLeast"/>
        </w:trPr>
        <w:tc>
          <w:tcPr>
            <w:tcW w:w="1579" w:type="dxa"/>
            <w:tcBorders>
              <w:top w:val="single" w:color="auto" w:sz="4" w:space="0"/>
              <w:left w:val="single" w:color="auto" w:sz="4" w:space="0"/>
              <w:bottom w:val="single" w:color="auto" w:sz="4" w:space="0"/>
              <w:right w:val="single" w:color="auto" w:sz="4" w:space="0"/>
            </w:tcBorders>
            <w:vAlign w:val="center"/>
          </w:tcPr>
          <w:p w14:paraId="6F0EBE59">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公共课</w:t>
            </w:r>
          </w:p>
        </w:tc>
        <w:tc>
          <w:tcPr>
            <w:tcW w:w="3692" w:type="dxa"/>
            <w:tcBorders>
              <w:top w:val="nil"/>
              <w:left w:val="nil"/>
              <w:bottom w:val="single" w:color="auto" w:sz="4" w:space="0"/>
              <w:right w:val="single" w:color="auto" w:sz="4" w:space="0"/>
            </w:tcBorders>
            <w:vAlign w:val="center"/>
          </w:tcPr>
          <w:p w14:paraId="3821440A">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中国马克思主义与当代</w:t>
            </w:r>
          </w:p>
        </w:tc>
        <w:tc>
          <w:tcPr>
            <w:tcW w:w="1283" w:type="dxa"/>
            <w:tcBorders>
              <w:top w:val="nil"/>
              <w:left w:val="nil"/>
              <w:bottom w:val="single" w:color="auto" w:sz="4" w:space="0"/>
              <w:right w:val="single" w:color="auto" w:sz="4" w:space="0"/>
            </w:tcBorders>
            <w:vAlign w:val="center"/>
          </w:tcPr>
          <w:p w14:paraId="205972A4">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center"/>
          </w:tcPr>
          <w:p w14:paraId="0D473859">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2</w:t>
            </w:r>
          </w:p>
        </w:tc>
        <w:tc>
          <w:tcPr>
            <w:tcW w:w="1148" w:type="dxa"/>
            <w:tcBorders>
              <w:top w:val="single" w:color="auto" w:sz="4" w:space="0"/>
              <w:left w:val="single" w:color="auto" w:sz="4" w:space="0"/>
              <w:bottom w:val="single" w:color="auto" w:sz="4" w:space="0"/>
              <w:right w:val="single" w:color="auto" w:sz="4" w:space="0"/>
            </w:tcBorders>
            <w:vAlign w:val="center"/>
          </w:tcPr>
          <w:p w14:paraId="7A33963A">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2</w:t>
            </w:r>
          </w:p>
        </w:tc>
      </w:tr>
      <w:tr w14:paraId="3D4D153B">
        <w:tblPrEx>
          <w:tblCellMar>
            <w:top w:w="0" w:type="dxa"/>
            <w:left w:w="108" w:type="dxa"/>
            <w:bottom w:w="0" w:type="dxa"/>
            <w:right w:w="108" w:type="dxa"/>
          </w:tblCellMar>
        </w:tblPrEx>
        <w:trPr>
          <w:trHeight w:val="510" w:hRule="atLeast"/>
        </w:trPr>
        <w:tc>
          <w:tcPr>
            <w:tcW w:w="1579" w:type="dxa"/>
            <w:vMerge w:val="restart"/>
            <w:tcBorders>
              <w:top w:val="single" w:color="auto" w:sz="4" w:space="0"/>
              <w:left w:val="single" w:color="auto" w:sz="4" w:space="0"/>
              <w:bottom w:val="single" w:color="auto" w:sz="4" w:space="0"/>
              <w:right w:val="single" w:color="auto" w:sz="4" w:space="0"/>
            </w:tcBorders>
            <w:vAlign w:val="center"/>
          </w:tcPr>
          <w:p w14:paraId="7AA35538">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专业必修课</w:t>
            </w:r>
          </w:p>
        </w:tc>
        <w:tc>
          <w:tcPr>
            <w:tcW w:w="3692" w:type="dxa"/>
            <w:tcBorders>
              <w:top w:val="single" w:color="auto" w:sz="4" w:space="0"/>
              <w:left w:val="nil"/>
              <w:bottom w:val="single" w:color="auto" w:sz="4" w:space="0"/>
              <w:right w:val="single" w:color="auto" w:sz="4" w:space="0"/>
            </w:tcBorders>
            <w:vAlign w:val="center"/>
          </w:tcPr>
          <w:p w14:paraId="68DF48EA">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学术规范与科研技能</w:t>
            </w:r>
          </w:p>
        </w:tc>
        <w:tc>
          <w:tcPr>
            <w:tcW w:w="1283" w:type="dxa"/>
            <w:tcBorders>
              <w:top w:val="single" w:color="auto" w:sz="4" w:space="0"/>
              <w:left w:val="nil"/>
              <w:bottom w:val="single" w:color="auto" w:sz="4" w:space="0"/>
              <w:right w:val="single" w:color="auto" w:sz="4" w:space="0"/>
            </w:tcBorders>
            <w:vAlign w:val="center"/>
          </w:tcPr>
          <w:p w14:paraId="1D262930">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必修</w:t>
            </w:r>
          </w:p>
        </w:tc>
        <w:tc>
          <w:tcPr>
            <w:tcW w:w="775" w:type="dxa"/>
            <w:tcBorders>
              <w:top w:val="single" w:color="auto" w:sz="4" w:space="0"/>
              <w:left w:val="nil"/>
              <w:bottom w:val="single" w:color="auto" w:sz="4" w:space="0"/>
              <w:right w:val="single" w:color="auto" w:sz="4" w:space="0"/>
            </w:tcBorders>
            <w:vAlign w:val="center"/>
          </w:tcPr>
          <w:p w14:paraId="13B88474">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1</w:t>
            </w:r>
          </w:p>
        </w:tc>
        <w:tc>
          <w:tcPr>
            <w:tcW w:w="1148" w:type="dxa"/>
            <w:vMerge w:val="restart"/>
            <w:tcBorders>
              <w:top w:val="single" w:color="auto" w:sz="4" w:space="0"/>
              <w:left w:val="single" w:color="auto" w:sz="4" w:space="0"/>
              <w:bottom w:val="single" w:color="auto" w:sz="4" w:space="0"/>
              <w:right w:val="single" w:color="auto" w:sz="4" w:space="0"/>
            </w:tcBorders>
            <w:vAlign w:val="center"/>
          </w:tcPr>
          <w:p w14:paraId="5BDFCEF4">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4</w:t>
            </w:r>
          </w:p>
        </w:tc>
      </w:tr>
      <w:tr w14:paraId="48D800DD">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18598C6E">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2EE72F32">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专业外语</w:t>
            </w:r>
          </w:p>
        </w:tc>
        <w:tc>
          <w:tcPr>
            <w:tcW w:w="1283" w:type="dxa"/>
            <w:tcBorders>
              <w:top w:val="nil"/>
              <w:left w:val="nil"/>
              <w:bottom w:val="single" w:color="auto" w:sz="4" w:space="0"/>
              <w:right w:val="single" w:color="auto" w:sz="4" w:space="0"/>
            </w:tcBorders>
            <w:vAlign w:val="center"/>
          </w:tcPr>
          <w:p w14:paraId="03F3C9B2">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center"/>
          </w:tcPr>
          <w:p w14:paraId="4C4B0B2C">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1</w:t>
            </w:r>
          </w:p>
        </w:tc>
        <w:tc>
          <w:tcPr>
            <w:tcW w:w="1148" w:type="dxa"/>
            <w:vMerge w:val="continue"/>
            <w:tcBorders>
              <w:top w:val="single" w:color="auto" w:sz="4" w:space="0"/>
              <w:left w:val="single" w:color="auto" w:sz="4" w:space="0"/>
              <w:bottom w:val="single" w:color="auto" w:sz="4" w:space="0"/>
              <w:right w:val="single" w:color="auto" w:sz="4" w:space="0"/>
            </w:tcBorders>
            <w:vAlign w:val="center"/>
          </w:tcPr>
          <w:p w14:paraId="656EA9AA">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0CDA61DD">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15896394">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08E1D76E">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专业前沿进展</w:t>
            </w:r>
          </w:p>
        </w:tc>
        <w:tc>
          <w:tcPr>
            <w:tcW w:w="1283" w:type="dxa"/>
            <w:tcBorders>
              <w:top w:val="nil"/>
              <w:left w:val="nil"/>
              <w:bottom w:val="single" w:color="auto" w:sz="4" w:space="0"/>
              <w:right w:val="single" w:color="auto" w:sz="4" w:space="0"/>
            </w:tcBorders>
            <w:vAlign w:val="center"/>
          </w:tcPr>
          <w:p w14:paraId="6F45AE9B">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必修</w:t>
            </w:r>
          </w:p>
        </w:tc>
        <w:tc>
          <w:tcPr>
            <w:tcW w:w="775" w:type="dxa"/>
            <w:tcBorders>
              <w:top w:val="nil"/>
              <w:left w:val="nil"/>
              <w:bottom w:val="single" w:color="auto" w:sz="4" w:space="0"/>
              <w:right w:val="single" w:color="auto" w:sz="4" w:space="0"/>
            </w:tcBorders>
            <w:vAlign w:val="center"/>
          </w:tcPr>
          <w:p w14:paraId="22EEEFE8">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1148" w:type="dxa"/>
            <w:vMerge w:val="continue"/>
            <w:tcBorders>
              <w:top w:val="single" w:color="auto" w:sz="4" w:space="0"/>
              <w:left w:val="single" w:color="auto" w:sz="4" w:space="0"/>
              <w:bottom w:val="single" w:color="auto" w:sz="4" w:space="0"/>
              <w:right w:val="single" w:color="auto" w:sz="4" w:space="0"/>
            </w:tcBorders>
            <w:vAlign w:val="center"/>
          </w:tcPr>
          <w:p w14:paraId="670A24F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06629313">
        <w:tblPrEx>
          <w:tblCellMar>
            <w:top w:w="0" w:type="dxa"/>
            <w:left w:w="108" w:type="dxa"/>
            <w:bottom w:w="0" w:type="dxa"/>
            <w:right w:w="108" w:type="dxa"/>
          </w:tblCellMar>
        </w:tblPrEx>
        <w:trPr>
          <w:trHeight w:val="510" w:hRule="atLeast"/>
        </w:trPr>
        <w:tc>
          <w:tcPr>
            <w:tcW w:w="1579" w:type="dxa"/>
            <w:vMerge w:val="restart"/>
            <w:tcBorders>
              <w:top w:val="single" w:color="auto" w:sz="4" w:space="0"/>
              <w:left w:val="single" w:color="auto" w:sz="4" w:space="0"/>
              <w:bottom w:val="single" w:color="auto" w:sz="4" w:space="0"/>
              <w:right w:val="single" w:color="auto" w:sz="4" w:space="0"/>
            </w:tcBorders>
            <w:vAlign w:val="center"/>
          </w:tcPr>
          <w:p w14:paraId="44A4DADB">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专业选修课</w:t>
            </w:r>
          </w:p>
        </w:tc>
        <w:tc>
          <w:tcPr>
            <w:tcW w:w="3692" w:type="dxa"/>
            <w:tcBorders>
              <w:top w:val="nil"/>
              <w:left w:val="nil"/>
              <w:bottom w:val="single" w:color="auto" w:sz="4" w:space="0"/>
              <w:right w:val="single" w:color="auto" w:sz="4" w:space="0"/>
            </w:tcBorders>
            <w:vAlign w:val="center"/>
          </w:tcPr>
          <w:p w14:paraId="66D3DE3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制浆造纸科学与工程</w:t>
            </w:r>
          </w:p>
        </w:tc>
        <w:tc>
          <w:tcPr>
            <w:tcW w:w="1283" w:type="dxa"/>
            <w:tcBorders>
              <w:top w:val="nil"/>
              <w:left w:val="nil"/>
              <w:bottom w:val="single" w:color="auto" w:sz="4" w:space="0"/>
              <w:right w:val="single" w:color="auto" w:sz="4" w:space="0"/>
            </w:tcBorders>
            <w:vAlign w:val="center"/>
          </w:tcPr>
          <w:p w14:paraId="76C67A8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775" w:type="dxa"/>
            <w:tcBorders>
              <w:top w:val="nil"/>
              <w:left w:val="nil"/>
              <w:bottom w:val="single" w:color="auto" w:sz="4" w:space="0"/>
              <w:right w:val="single" w:color="auto" w:sz="4" w:space="0"/>
            </w:tcBorders>
            <w:vAlign w:val="center"/>
          </w:tcPr>
          <w:p w14:paraId="6E58D1D4">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1148" w:type="dxa"/>
            <w:vMerge w:val="restart"/>
            <w:tcBorders>
              <w:top w:val="single" w:color="auto" w:sz="4" w:space="0"/>
              <w:left w:val="nil"/>
              <w:bottom w:val="single" w:color="auto" w:sz="4" w:space="0"/>
              <w:right w:val="single" w:color="auto" w:sz="4" w:space="0"/>
            </w:tcBorders>
            <w:vAlign w:val="center"/>
          </w:tcPr>
          <w:p w14:paraId="0795571B">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≥10</w:t>
            </w:r>
          </w:p>
        </w:tc>
      </w:tr>
      <w:tr w14:paraId="6A574613">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3C8E160C">
            <w:pPr>
              <w:keepNext w:val="0"/>
              <w:keepLines w:val="0"/>
              <w:pageBreakBefore w:val="0"/>
              <w:widowControl/>
              <w:kinsoku/>
              <w:wordWrap/>
              <w:overflowPunct/>
              <w:topLinePunct w:val="0"/>
              <w:autoSpaceDE/>
              <w:autoSpaceDN/>
              <w:bidi w:val="0"/>
              <w:adjustRightInd w:val="0"/>
              <w:snapToGrid w:val="0"/>
              <w:spacing w:line="300" w:lineRule="auto"/>
              <w:ind w:firstLine="240" w:firstLineChars="100"/>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1694E4D3">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植物纤维研究方法</w:t>
            </w:r>
          </w:p>
        </w:tc>
        <w:tc>
          <w:tcPr>
            <w:tcW w:w="1283" w:type="dxa"/>
            <w:tcBorders>
              <w:top w:val="nil"/>
              <w:left w:val="nil"/>
              <w:bottom w:val="single" w:color="auto" w:sz="4" w:space="0"/>
              <w:right w:val="single" w:color="auto" w:sz="4" w:space="0"/>
            </w:tcBorders>
            <w:vAlign w:val="center"/>
          </w:tcPr>
          <w:p w14:paraId="1AE4711E">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775" w:type="dxa"/>
            <w:tcBorders>
              <w:top w:val="nil"/>
              <w:left w:val="nil"/>
              <w:bottom w:val="single" w:color="auto" w:sz="4" w:space="0"/>
              <w:right w:val="single" w:color="auto" w:sz="4" w:space="0"/>
            </w:tcBorders>
            <w:vAlign w:val="center"/>
          </w:tcPr>
          <w:p w14:paraId="347793E1">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1.5</w:t>
            </w:r>
          </w:p>
        </w:tc>
        <w:tc>
          <w:tcPr>
            <w:tcW w:w="1148" w:type="dxa"/>
            <w:vMerge w:val="continue"/>
            <w:tcBorders>
              <w:top w:val="single" w:color="auto" w:sz="4" w:space="0"/>
              <w:left w:val="nil"/>
              <w:bottom w:val="single" w:color="auto" w:sz="4" w:space="0"/>
              <w:right w:val="single" w:color="auto" w:sz="4" w:space="0"/>
            </w:tcBorders>
            <w:vAlign w:val="center"/>
          </w:tcPr>
          <w:p w14:paraId="682FA7B4">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00C33906">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4C9E2860">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591FD0EA">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生物炼制与资源化利用</w:t>
            </w:r>
          </w:p>
        </w:tc>
        <w:tc>
          <w:tcPr>
            <w:tcW w:w="1283" w:type="dxa"/>
            <w:tcBorders>
              <w:top w:val="nil"/>
              <w:left w:val="nil"/>
              <w:bottom w:val="single" w:color="auto" w:sz="4" w:space="0"/>
              <w:right w:val="single" w:color="auto" w:sz="4" w:space="0"/>
            </w:tcBorders>
            <w:vAlign w:val="center"/>
          </w:tcPr>
          <w:p w14:paraId="2345AABB">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775" w:type="dxa"/>
            <w:tcBorders>
              <w:top w:val="nil"/>
              <w:left w:val="nil"/>
              <w:bottom w:val="single" w:color="auto" w:sz="4" w:space="0"/>
              <w:right w:val="single" w:color="auto" w:sz="4" w:space="0"/>
            </w:tcBorders>
            <w:vAlign w:val="center"/>
          </w:tcPr>
          <w:p w14:paraId="453B2CB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1148" w:type="dxa"/>
            <w:vMerge w:val="continue"/>
            <w:tcBorders>
              <w:top w:val="single" w:color="auto" w:sz="4" w:space="0"/>
              <w:left w:val="nil"/>
              <w:bottom w:val="single" w:color="auto" w:sz="4" w:space="0"/>
              <w:right w:val="single" w:color="auto" w:sz="4" w:space="0"/>
            </w:tcBorders>
            <w:vAlign w:val="center"/>
          </w:tcPr>
          <w:p w14:paraId="703E93F8">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0DF0B317">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25DD8205">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22988CEE">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现代林产化学工程</w:t>
            </w:r>
          </w:p>
        </w:tc>
        <w:tc>
          <w:tcPr>
            <w:tcW w:w="1283" w:type="dxa"/>
            <w:tcBorders>
              <w:top w:val="nil"/>
              <w:left w:val="nil"/>
              <w:bottom w:val="single" w:color="auto" w:sz="4" w:space="0"/>
              <w:right w:val="single" w:color="auto" w:sz="4" w:space="0"/>
            </w:tcBorders>
            <w:vAlign w:val="center"/>
          </w:tcPr>
          <w:p w14:paraId="11B0919C">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775" w:type="dxa"/>
            <w:tcBorders>
              <w:top w:val="nil"/>
              <w:left w:val="nil"/>
              <w:bottom w:val="single" w:color="auto" w:sz="4" w:space="0"/>
              <w:right w:val="single" w:color="auto" w:sz="4" w:space="0"/>
            </w:tcBorders>
            <w:vAlign w:val="center"/>
          </w:tcPr>
          <w:p w14:paraId="4E898A43">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1148" w:type="dxa"/>
            <w:vMerge w:val="continue"/>
            <w:tcBorders>
              <w:top w:val="single" w:color="auto" w:sz="4" w:space="0"/>
              <w:left w:val="nil"/>
              <w:bottom w:val="single" w:color="auto" w:sz="4" w:space="0"/>
              <w:right w:val="single" w:color="auto" w:sz="4" w:space="0"/>
            </w:tcBorders>
            <w:vAlign w:val="center"/>
          </w:tcPr>
          <w:p w14:paraId="08BDC78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3021E447">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282AD40E">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20C8B92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现代仪器分析</w:t>
            </w:r>
          </w:p>
        </w:tc>
        <w:tc>
          <w:tcPr>
            <w:tcW w:w="1283" w:type="dxa"/>
            <w:tcBorders>
              <w:top w:val="nil"/>
              <w:left w:val="nil"/>
              <w:bottom w:val="single" w:color="auto" w:sz="4" w:space="0"/>
              <w:right w:val="single" w:color="auto" w:sz="4" w:space="0"/>
            </w:tcBorders>
            <w:vAlign w:val="center"/>
          </w:tcPr>
          <w:p w14:paraId="2D7BB259">
            <w:pPr>
              <w:widowControl/>
              <w:jc w:val="center"/>
              <w:rPr>
                <w:rFonts w:hint="eastAsia" w:ascii="Times New Roman" w:hAnsi="Times New Roman" w:eastAsia="仿宋" w:cs="Times New Roman"/>
                <w:color w:val="auto"/>
                <w:kern w:val="0"/>
                <w:sz w:val="24"/>
                <w:highlight w:val="none"/>
                <w:lang w:val="en-US" w:eastAsia="zh-CN"/>
              </w:rPr>
            </w:pPr>
            <w:r>
              <w:rPr>
                <w:rFonts w:hint="eastAsia" w:eastAsia="仿宋" w:cs="Times New Roman"/>
                <w:color w:val="auto"/>
                <w:kern w:val="0"/>
                <w:sz w:val="24"/>
                <w:highlight w:val="none"/>
                <w:lang w:val="en-US" w:eastAsia="zh-CN"/>
              </w:rPr>
              <w:t>选</w:t>
            </w:r>
            <w:r>
              <w:rPr>
                <w:rFonts w:hint="eastAsia" w:ascii="Times New Roman" w:hAnsi="Times New Roman" w:eastAsia="仿宋" w:cs="Times New Roman"/>
                <w:color w:val="auto"/>
                <w:kern w:val="0"/>
                <w:sz w:val="24"/>
                <w:highlight w:val="none"/>
                <w:lang w:val="en-US" w:eastAsia="zh-CN"/>
              </w:rPr>
              <w:t>修</w:t>
            </w:r>
          </w:p>
        </w:tc>
        <w:tc>
          <w:tcPr>
            <w:tcW w:w="775" w:type="dxa"/>
            <w:tcBorders>
              <w:top w:val="nil"/>
              <w:left w:val="nil"/>
              <w:bottom w:val="single" w:color="auto" w:sz="4" w:space="0"/>
              <w:right w:val="single" w:color="auto" w:sz="4" w:space="0"/>
            </w:tcBorders>
            <w:vAlign w:val="center"/>
          </w:tcPr>
          <w:p w14:paraId="2117BAE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1148" w:type="dxa"/>
            <w:vMerge w:val="continue"/>
            <w:tcBorders>
              <w:top w:val="single" w:color="auto" w:sz="4" w:space="0"/>
              <w:left w:val="nil"/>
              <w:bottom w:val="single" w:color="auto" w:sz="4" w:space="0"/>
              <w:right w:val="single" w:color="auto" w:sz="4" w:space="0"/>
            </w:tcBorders>
            <w:vAlign w:val="center"/>
          </w:tcPr>
          <w:p w14:paraId="3B88D7CE">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65837E67">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5A2F2553">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3A92956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先进</w:t>
            </w:r>
            <w:r>
              <w:rPr>
                <w:rFonts w:hint="eastAsia" w:eastAsia="仿宋" w:cs="Times New Roman"/>
                <w:color w:val="auto"/>
                <w:kern w:val="0"/>
                <w:sz w:val="24"/>
                <w:highlight w:val="none"/>
                <w:lang w:val="en-US" w:eastAsia="zh-CN"/>
              </w:rPr>
              <w:t>生物质</w:t>
            </w:r>
            <w:r>
              <w:rPr>
                <w:rFonts w:hint="eastAsia" w:ascii="Times New Roman" w:hAnsi="Times New Roman" w:eastAsia="仿宋" w:cs="Times New Roman"/>
                <w:color w:val="auto"/>
                <w:kern w:val="0"/>
                <w:sz w:val="24"/>
                <w:highlight w:val="none"/>
                <w:lang w:val="en-US" w:eastAsia="zh-CN"/>
              </w:rPr>
              <w:t>基</w:t>
            </w:r>
            <w:r>
              <w:rPr>
                <w:rFonts w:hint="eastAsia" w:eastAsia="仿宋" w:cs="Times New Roman"/>
                <w:color w:val="auto"/>
                <w:kern w:val="0"/>
                <w:sz w:val="24"/>
                <w:highlight w:val="none"/>
                <w:lang w:val="en-US" w:eastAsia="zh-CN"/>
              </w:rPr>
              <w:t>功能</w:t>
            </w:r>
            <w:r>
              <w:rPr>
                <w:rFonts w:hint="eastAsia" w:ascii="Times New Roman" w:hAnsi="Times New Roman" w:eastAsia="仿宋" w:cs="Times New Roman"/>
                <w:color w:val="auto"/>
                <w:kern w:val="0"/>
                <w:sz w:val="24"/>
                <w:highlight w:val="none"/>
                <w:lang w:val="en-US" w:eastAsia="zh-CN"/>
              </w:rPr>
              <w:t>材料</w:t>
            </w:r>
          </w:p>
        </w:tc>
        <w:tc>
          <w:tcPr>
            <w:tcW w:w="1283" w:type="dxa"/>
            <w:tcBorders>
              <w:top w:val="nil"/>
              <w:left w:val="nil"/>
              <w:bottom w:val="single" w:color="auto" w:sz="4" w:space="0"/>
              <w:right w:val="single" w:color="auto" w:sz="4" w:space="0"/>
            </w:tcBorders>
            <w:vAlign w:val="center"/>
          </w:tcPr>
          <w:p w14:paraId="76C9C0F4">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775" w:type="dxa"/>
            <w:tcBorders>
              <w:top w:val="nil"/>
              <w:left w:val="nil"/>
              <w:bottom w:val="single" w:color="auto" w:sz="4" w:space="0"/>
              <w:right w:val="single" w:color="auto" w:sz="4" w:space="0"/>
            </w:tcBorders>
            <w:vAlign w:val="center"/>
          </w:tcPr>
          <w:p w14:paraId="1183A620">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1.5</w:t>
            </w:r>
          </w:p>
        </w:tc>
        <w:tc>
          <w:tcPr>
            <w:tcW w:w="1148" w:type="dxa"/>
            <w:vMerge w:val="continue"/>
            <w:tcBorders>
              <w:top w:val="single" w:color="auto" w:sz="4" w:space="0"/>
              <w:left w:val="nil"/>
              <w:bottom w:val="single" w:color="auto" w:sz="4" w:space="0"/>
              <w:right w:val="single" w:color="auto" w:sz="4" w:space="0"/>
            </w:tcBorders>
            <w:vAlign w:val="center"/>
          </w:tcPr>
          <w:p w14:paraId="632895D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51A272F8">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045D55C4">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2968CCA1">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造纸工业污染控制及治理技术</w:t>
            </w:r>
          </w:p>
        </w:tc>
        <w:tc>
          <w:tcPr>
            <w:tcW w:w="1283" w:type="dxa"/>
            <w:tcBorders>
              <w:top w:val="nil"/>
              <w:left w:val="nil"/>
              <w:bottom w:val="single" w:color="auto" w:sz="4" w:space="0"/>
              <w:right w:val="single" w:color="auto" w:sz="4" w:space="0"/>
            </w:tcBorders>
            <w:vAlign w:val="center"/>
          </w:tcPr>
          <w:p w14:paraId="1518BD4A">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775" w:type="dxa"/>
            <w:tcBorders>
              <w:top w:val="nil"/>
              <w:left w:val="nil"/>
              <w:bottom w:val="single" w:color="auto" w:sz="4" w:space="0"/>
              <w:right w:val="single" w:color="auto" w:sz="4" w:space="0"/>
            </w:tcBorders>
            <w:vAlign w:val="center"/>
          </w:tcPr>
          <w:p w14:paraId="294439DB">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1148" w:type="dxa"/>
            <w:vMerge w:val="continue"/>
            <w:tcBorders>
              <w:top w:val="single" w:color="auto" w:sz="4" w:space="0"/>
              <w:left w:val="nil"/>
              <w:bottom w:val="single" w:color="auto" w:sz="4" w:space="0"/>
              <w:right w:val="single" w:color="auto" w:sz="4" w:space="0"/>
            </w:tcBorders>
            <w:vAlign w:val="center"/>
          </w:tcPr>
          <w:p w14:paraId="30A9684D">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11919118">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bottom w:val="single" w:color="auto" w:sz="4" w:space="0"/>
              <w:right w:val="single" w:color="auto" w:sz="4" w:space="0"/>
            </w:tcBorders>
            <w:vAlign w:val="center"/>
          </w:tcPr>
          <w:p w14:paraId="2DCCE7F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4283E0F0">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实验室安全教育</w:t>
            </w:r>
          </w:p>
        </w:tc>
        <w:tc>
          <w:tcPr>
            <w:tcW w:w="1283" w:type="dxa"/>
            <w:tcBorders>
              <w:top w:val="nil"/>
              <w:left w:val="nil"/>
              <w:bottom w:val="single" w:color="auto" w:sz="4" w:space="0"/>
              <w:right w:val="single" w:color="auto" w:sz="4" w:space="0"/>
            </w:tcBorders>
            <w:vAlign w:val="center"/>
          </w:tcPr>
          <w:p w14:paraId="58F035A6">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选修</w:t>
            </w:r>
          </w:p>
        </w:tc>
        <w:tc>
          <w:tcPr>
            <w:tcW w:w="775" w:type="dxa"/>
            <w:tcBorders>
              <w:top w:val="nil"/>
              <w:left w:val="nil"/>
              <w:bottom w:val="single" w:color="auto" w:sz="4" w:space="0"/>
              <w:right w:val="single" w:color="auto" w:sz="4" w:space="0"/>
            </w:tcBorders>
            <w:vAlign w:val="center"/>
          </w:tcPr>
          <w:p w14:paraId="65A2AC1D">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0.5</w:t>
            </w:r>
          </w:p>
        </w:tc>
        <w:tc>
          <w:tcPr>
            <w:tcW w:w="1148" w:type="dxa"/>
            <w:vMerge w:val="continue"/>
            <w:tcBorders>
              <w:top w:val="single" w:color="auto" w:sz="4" w:space="0"/>
              <w:left w:val="nil"/>
              <w:bottom w:val="single" w:color="auto" w:sz="4" w:space="0"/>
              <w:right w:val="single" w:color="auto" w:sz="4" w:space="0"/>
            </w:tcBorders>
            <w:vAlign w:val="center"/>
          </w:tcPr>
          <w:p w14:paraId="2ABF046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6832ECC7">
        <w:tblPrEx>
          <w:tblCellMar>
            <w:top w:w="0" w:type="dxa"/>
            <w:left w:w="108" w:type="dxa"/>
            <w:bottom w:w="0" w:type="dxa"/>
            <w:right w:w="108" w:type="dxa"/>
          </w:tblCellMar>
        </w:tblPrEx>
        <w:trPr>
          <w:trHeight w:val="510" w:hRule="atLeast"/>
        </w:trPr>
        <w:tc>
          <w:tcPr>
            <w:tcW w:w="1579" w:type="dxa"/>
            <w:vMerge w:val="restart"/>
            <w:tcBorders>
              <w:top w:val="single" w:color="auto" w:sz="4" w:space="0"/>
              <w:left w:val="single" w:color="auto" w:sz="4" w:space="0"/>
              <w:right w:val="single" w:color="auto" w:sz="4" w:space="0"/>
            </w:tcBorders>
            <w:vAlign w:val="center"/>
          </w:tcPr>
          <w:p w14:paraId="05A68585">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补修课</w:t>
            </w:r>
          </w:p>
        </w:tc>
        <w:tc>
          <w:tcPr>
            <w:tcW w:w="3692" w:type="dxa"/>
            <w:tcBorders>
              <w:top w:val="nil"/>
              <w:left w:val="nil"/>
              <w:bottom w:val="single" w:color="auto" w:sz="4" w:space="0"/>
              <w:right w:val="single" w:color="auto" w:sz="4" w:space="0"/>
            </w:tcBorders>
            <w:vAlign w:val="center"/>
          </w:tcPr>
          <w:p w14:paraId="3CBDB14A">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天然高分子材料</w:t>
            </w:r>
          </w:p>
        </w:tc>
        <w:tc>
          <w:tcPr>
            <w:tcW w:w="1283" w:type="dxa"/>
            <w:tcBorders>
              <w:top w:val="nil"/>
              <w:left w:val="nil"/>
              <w:bottom w:val="single" w:color="auto" w:sz="4" w:space="0"/>
              <w:right w:val="single" w:color="auto" w:sz="4" w:space="0"/>
            </w:tcBorders>
            <w:vAlign w:val="center"/>
          </w:tcPr>
          <w:p w14:paraId="4522262E">
            <w:pPr>
              <w:widowControl/>
              <w:jc w:val="center"/>
              <w:rPr>
                <w:rFonts w:hint="default"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补修</w:t>
            </w:r>
          </w:p>
        </w:tc>
        <w:tc>
          <w:tcPr>
            <w:tcW w:w="775" w:type="dxa"/>
            <w:tcBorders>
              <w:top w:val="nil"/>
              <w:left w:val="nil"/>
              <w:bottom w:val="single" w:color="auto" w:sz="4" w:space="0"/>
              <w:right w:val="single" w:color="auto" w:sz="4" w:space="0"/>
            </w:tcBorders>
            <w:vAlign w:val="center"/>
          </w:tcPr>
          <w:p w14:paraId="463C41D8">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0</w:t>
            </w:r>
          </w:p>
        </w:tc>
        <w:tc>
          <w:tcPr>
            <w:tcW w:w="1148" w:type="dxa"/>
            <w:vMerge w:val="restart"/>
            <w:tcBorders>
              <w:top w:val="single" w:color="auto" w:sz="4" w:space="0"/>
              <w:left w:val="nil"/>
              <w:right w:val="single" w:color="auto" w:sz="4" w:space="0"/>
            </w:tcBorders>
            <w:vAlign w:val="center"/>
          </w:tcPr>
          <w:p w14:paraId="4CD0BC25">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0</w:t>
            </w:r>
          </w:p>
        </w:tc>
      </w:tr>
      <w:tr w14:paraId="10EE3DF3">
        <w:tblPrEx>
          <w:tblCellMar>
            <w:top w:w="0" w:type="dxa"/>
            <w:left w:w="108" w:type="dxa"/>
            <w:bottom w:w="0" w:type="dxa"/>
            <w:right w:w="108" w:type="dxa"/>
          </w:tblCellMar>
        </w:tblPrEx>
        <w:trPr>
          <w:trHeight w:val="510" w:hRule="atLeast"/>
        </w:trPr>
        <w:tc>
          <w:tcPr>
            <w:tcW w:w="1579" w:type="dxa"/>
            <w:vMerge w:val="continue"/>
            <w:tcBorders>
              <w:left w:val="single" w:color="auto" w:sz="4" w:space="0"/>
              <w:bottom w:val="single" w:color="auto" w:sz="4" w:space="0"/>
              <w:right w:val="single" w:color="auto" w:sz="4" w:space="0"/>
            </w:tcBorders>
            <w:vAlign w:val="center"/>
          </w:tcPr>
          <w:p w14:paraId="3B2346A0">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center"/>
          </w:tcPr>
          <w:p w14:paraId="642DF50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碳水化合物基础科学</w:t>
            </w:r>
          </w:p>
        </w:tc>
        <w:tc>
          <w:tcPr>
            <w:tcW w:w="1283" w:type="dxa"/>
            <w:tcBorders>
              <w:top w:val="nil"/>
              <w:left w:val="nil"/>
              <w:bottom w:val="single" w:color="auto" w:sz="4" w:space="0"/>
              <w:right w:val="single" w:color="auto" w:sz="4" w:space="0"/>
            </w:tcBorders>
            <w:vAlign w:val="center"/>
          </w:tcPr>
          <w:p w14:paraId="631A6531">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补修</w:t>
            </w:r>
          </w:p>
        </w:tc>
        <w:tc>
          <w:tcPr>
            <w:tcW w:w="775" w:type="dxa"/>
            <w:tcBorders>
              <w:top w:val="nil"/>
              <w:left w:val="nil"/>
              <w:bottom w:val="single" w:color="auto" w:sz="4" w:space="0"/>
              <w:right w:val="single" w:color="auto" w:sz="4" w:space="0"/>
            </w:tcBorders>
            <w:vAlign w:val="center"/>
          </w:tcPr>
          <w:p w14:paraId="555448F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0</w:t>
            </w:r>
          </w:p>
        </w:tc>
        <w:tc>
          <w:tcPr>
            <w:tcW w:w="1148" w:type="dxa"/>
            <w:vMerge w:val="continue"/>
            <w:tcBorders>
              <w:left w:val="nil"/>
              <w:bottom w:val="single" w:color="auto" w:sz="4" w:space="0"/>
              <w:right w:val="single" w:color="auto" w:sz="4" w:space="0"/>
            </w:tcBorders>
            <w:vAlign w:val="center"/>
          </w:tcPr>
          <w:p w14:paraId="6052FC7C">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185546B1">
        <w:tblPrEx>
          <w:tblCellMar>
            <w:top w:w="0" w:type="dxa"/>
            <w:left w:w="108" w:type="dxa"/>
            <w:bottom w:w="0" w:type="dxa"/>
            <w:right w:w="108" w:type="dxa"/>
          </w:tblCellMar>
        </w:tblPrEx>
        <w:trPr>
          <w:trHeight w:val="510" w:hRule="atLeast"/>
        </w:trPr>
        <w:tc>
          <w:tcPr>
            <w:tcW w:w="1579" w:type="dxa"/>
            <w:vMerge w:val="restart"/>
            <w:tcBorders>
              <w:top w:val="single" w:color="auto" w:sz="4" w:space="0"/>
              <w:left w:val="single" w:color="auto" w:sz="4" w:space="0"/>
              <w:right w:val="single" w:color="auto" w:sz="4" w:space="0"/>
            </w:tcBorders>
            <w:vAlign w:val="center"/>
          </w:tcPr>
          <w:p w14:paraId="3F3DD829">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必修环节</w:t>
            </w:r>
          </w:p>
        </w:tc>
        <w:tc>
          <w:tcPr>
            <w:tcW w:w="3692" w:type="dxa"/>
            <w:tcBorders>
              <w:top w:val="nil"/>
              <w:left w:val="nil"/>
              <w:bottom w:val="single" w:color="auto" w:sz="4" w:space="0"/>
              <w:right w:val="single" w:color="auto" w:sz="4" w:space="0"/>
            </w:tcBorders>
            <w:vAlign w:val="bottom"/>
          </w:tcPr>
          <w:p w14:paraId="5A904F6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体美劳综合素养提升</w:t>
            </w:r>
          </w:p>
        </w:tc>
        <w:tc>
          <w:tcPr>
            <w:tcW w:w="1283" w:type="dxa"/>
            <w:tcBorders>
              <w:top w:val="nil"/>
              <w:left w:val="nil"/>
              <w:bottom w:val="single" w:color="auto" w:sz="4" w:space="0"/>
              <w:right w:val="single" w:color="auto" w:sz="4" w:space="0"/>
            </w:tcBorders>
            <w:vAlign w:val="bottom"/>
          </w:tcPr>
          <w:p w14:paraId="6032751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bottom"/>
          </w:tcPr>
          <w:p w14:paraId="2AABB6E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0</w:t>
            </w:r>
          </w:p>
        </w:tc>
        <w:tc>
          <w:tcPr>
            <w:tcW w:w="1148" w:type="dxa"/>
            <w:vMerge w:val="restart"/>
            <w:tcBorders>
              <w:top w:val="single" w:color="auto" w:sz="4" w:space="0"/>
              <w:left w:val="nil"/>
              <w:right w:val="single" w:color="auto" w:sz="4" w:space="0"/>
            </w:tcBorders>
            <w:vAlign w:val="center"/>
          </w:tcPr>
          <w:p w14:paraId="259AD91D">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r>
              <w:rPr>
                <w:rFonts w:eastAsia="仿宋"/>
                <w:color w:val="auto"/>
                <w:kern w:val="0"/>
                <w:sz w:val="24"/>
              </w:rPr>
              <w:t>4</w:t>
            </w:r>
          </w:p>
        </w:tc>
      </w:tr>
      <w:tr w14:paraId="118DE104">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right w:val="single" w:color="auto" w:sz="4" w:space="0"/>
            </w:tcBorders>
            <w:vAlign w:val="center"/>
          </w:tcPr>
          <w:p w14:paraId="68B34BB4">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bottom"/>
          </w:tcPr>
          <w:p w14:paraId="21396B6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学术活动</w:t>
            </w:r>
          </w:p>
        </w:tc>
        <w:tc>
          <w:tcPr>
            <w:tcW w:w="1283" w:type="dxa"/>
            <w:tcBorders>
              <w:top w:val="nil"/>
              <w:left w:val="nil"/>
              <w:bottom w:val="single" w:color="auto" w:sz="4" w:space="0"/>
              <w:right w:val="single" w:color="auto" w:sz="4" w:space="0"/>
            </w:tcBorders>
            <w:vAlign w:val="bottom"/>
          </w:tcPr>
          <w:p w14:paraId="4B17AD5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bottom"/>
          </w:tcPr>
          <w:p w14:paraId="0A6B9AF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1</w:t>
            </w:r>
          </w:p>
        </w:tc>
        <w:tc>
          <w:tcPr>
            <w:tcW w:w="1148" w:type="dxa"/>
            <w:vMerge w:val="continue"/>
            <w:tcBorders>
              <w:top w:val="single" w:color="auto" w:sz="4" w:space="0"/>
              <w:left w:val="nil"/>
              <w:right w:val="single" w:color="auto" w:sz="4" w:space="0"/>
            </w:tcBorders>
            <w:vAlign w:val="center"/>
          </w:tcPr>
          <w:p w14:paraId="45DF3F9C">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1D5B38FF">
        <w:tblPrEx>
          <w:tblCellMar>
            <w:top w:w="0" w:type="dxa"/>
            <w:left w:w="108" w:type="dxa"/>
            <w:bottom w:w="0" w:type="dxa"/>
            <w:right w:w="108" w:type="dxa"/>
          </w:tblCellMar>
        </w:tblPrEx>
        <w:trPr>
          <w:trHeight w:val="510" w:hRule="atLeast"/>
        </w:trPr>
        <w:tc>
          <w:tcPr>
            <w:tcW w:w="1579" w:type="dxa"/>
            <w:vMerge w:val="continue"/>
            <w:tcBorders>
              <w:top w:val="single" w:color="auto" w:sz="4" w:space="0"/>
              <w:left w:val="single" w:color="auto" w:sz="4" w:space="0"/>
              <w:right w:val="single" w:color="auto" w:sz="4" w:space="0"/>
            </w:tcBorders>
            <w:vAlign w:val="center"/>
          </w:tcPr>
          <w:p w14:paraId="687A38EC">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bottom"/>
          </w:tcPr>
          <w:p w14:paraId="01D774E6">
            <w:pPr>
              <w:keepNext w:val="0"/>
              <w:keepLines w:val="0"/>
              <w:pageBreakBefore w:val="0"/>
              <w:widowControl/>
              <w:kinsoku/>
              <w:wordWrap/>
              <w:overflowPunct/>
              <w:topLinePunct w:val="0"/>
              <w:autoSpaceDE/>
              <w:autoSpaceDN/>
              <w:bidi w:val="0"/>
              <w:adjustRightInd w:val="0"/>
              <w:snapToGrid w:val="0"/>
              <w:jc w:val="center"/>
              <w:textAlignment w:val="auto"/>
              <w:rPr>
                <w:rFonts w:eastAsia="仿宋"/>
                <w:color w:val="auto"/>
                <w:kern w:val="0"/>
                <w:sz w:val="24"/>
              </w:rPr>
            </w:pPr>
            <w:r>
              <w:rPr>
                <w:rFonts w:eastAsia="仿宋"/>
                <w:color w:val="auto"/>
                <w:kern w:val="0"/>
                <w:sz w:val="24"/>
              </w:rPr>
              <w:t>学位论文开题或实践成果可行性论证</w:t>
            </w:r>
          </w:p>
        </w:tc>
        <w:tc>
          <w:tcPr>
            <w:tcW w:w="1283" w:type="dxa"/>
            <w:tcBorders>
              <w:top w:val="nil"/>
              <w:left w:val="nil"/>
              <w:bottom w:val="single" w:color="auto" w:sz="4" w:space="0"/>
              <w:right w:val="single" w:color="auto" w:sz="4" w:space="0"/>
            </w:tcBorders>
            <w:vAlign w:val="bottom"/>
          </w:tcPr>
          <w:p w14:paraId="4A9A35E8">
            <w:pPr>
              <w:keepNext w:val="0"/>
              <w:keepLines w:val="0"/>
              <w:pageBreakBefore w:val="0"/>
              <w:widowControl/>
              <w:kinsoku/>
              <w:wordWrap/>
              <w:overflowPunct/>
              <w:topLinePunct w:val="0"/>
              <w:autoSpaceDE/>
              <w:autoSpaceDN/>
              <w:bidi w:val="0"/>
              <w:adjustRightInd w:val="0"/>
              <w:snapToGrid w:val="0"/>
              <w:spacing w:line="480" w:lineRule="auto"/>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bottom"/>
          </w:tcPr>
          <w:p w14:paraId="5E4AC2C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1</w:t>
            </w:r>
          </w:p>
        </w:tc>
        <w:tc>
          <w:tcPr>
            <w:tcW w:w="1148" w:type="dxa"/>
            <w:vMerge w:val="continue"/>
            <w:tcBorders>
              <w:top w:val="single" w:color="auto" w:sz="4" w:space="0"/>
              <w:left w:val="nil"/>
              <w:right w:val="single" w:color="auto" w:sz="4" w:space="0"/>
            </w:tcBorders>
            <w:vAlign w:val="center"/>
          </w:tcPr>
          <w:p w14:paraId="730BCC90">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1E87BC95">
        <w:tblPrEx>
          <w:tblCellMar>
            <w:top w:w="0" w:type="dxa"/>
            <w:left w:w="108" w:type="dxa"/>
            <w:bottom w:w="0" w:type="dxa"/>
            <w:right w:w="108" w:type="dxa"/>
          </w:tblCellMar>
        </w:tblPrEx>
        <w:trPr>
          <w:trHeight w:val="510" w:hRule="atLeast"/>
        </w:trPr>
        <w:tc>
          <w:tcPr>
            <w:tcW w:w="1579" w:type="dxa"/>
            <w:vMerge w:val="continue"/>
            <w:tcBorders>
              <w:left w:val="single" w:color="auto" w:sz="4" w:space="0"/>
              <w:right w:val="single" w:color="auto" w:sz="4" w:space="0"/>
            </w:tcBorders>
            <w:vAlign w:val="center"/>
          </w:tcPr>
          <w:p w14:paraId="7BE3FFCB">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bottom"/>
          </w:tcPr>
          <w:p w14:paraId="1463091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中期考核</w:t>
            </w:r>
          </w:p>
        </w:tc>
        <w:tc>
          <w:tcPr>
            <w:tcW w:w="1283" w:type="dxa"/>
            <w:tcBorders>
              <w:top w:val="nil"/>
              <w:left w:val="nil"/>
              <w:bottom w:val="single" w:color="auto" w:sz="4" w:space="0"/>
              <w:right w:val="single" w:color="auto" w:sz="4" w:space="0"/>
            </w:tcBorders>
            <w:vAlign w:val="bottom"/>
          </w:tcPr>
          <w:p w14:paraId="63F6A18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bottom"/>
          </w:tcPr>
          <w:p w14:paraId="749408E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1</w:t>
            </w:r>
          </w:p>
        </w:tc>
        <w:tc>
          <w:tcPr>
            <w:tcW w:w="1148" w:type="dxa"/>
            <w:vMerge w:val="continue"/>
            <w:tcBorders>
              <w:left w:val="nil"/>
              <w:right w:val="single" w:color="auto" w:sz="4" w:space="0"/>
            </w:tcBorders>
            <w:vAlign w:val="center"/>
          </w:tcPr>
          <w:p w14:paraId="3505C51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34054B4E">
        <w:tblPrEx>
          <w:tblCellMar>
            <w:top w:w="0" w:type="dxa"/>
            <w:left w:w="108" w:type="dxa"/>
            <w:bottom w:w="0" w:type="dxa"/>
            <w:right w:w="108" w:type="dxa"/>
          </w:tblCellMar>
        </w:tblPrEx>
        <w:trPr>
          <w:trHeight w:val="510" w:hRule="atLeast"/>
        </w:trPr>
        <w:tc>
          <w:tcPr>
            <w:tcW w:w="1579" w:type="dxa"/>
            <w:vMerge w:val="continue"/>
            <w:tcBorders>
              <w:left w:val="single" w:color="auto" w:sz="4" w:space="0"/>
              <w:right w:val="single" w:color="auto" w:sz="4" w:space="0"/>
            </w:tcBorders>
            <w:vAlign w:val="center"/>
          </w:tcPr>
          <w:p w14:paraId="7490ECF3">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bottom"/>
          </w:tcPr>
          <w:p w14:paraId="1754BCF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预答辩</w:t>
            </w:r>
          </w:p>
        </w:tc>
        <w:tc>
          <w:tcPr>
            <w:tcW w:w="1283" w:type="dxa"/>
            <w:tcBorders>
              <w:top w:val="nil"/>
              <w:left w:val="nil"/>
              <w:bottom w:val="single" w:color="auto" w:sz="4" w:space="0"/>
              <w:right w:val="single" w:color="auto" w:sz="4" w:space="0"/>
            </w:tcBorders>
            <w:vAlign w:val="bottom"/>
          </w:tcPr>
          <w:p w14:paraId="434F534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bottom"/>
          </w:tcPr>
          <w:p w14:paraId="4CDD4C1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1</w:t>
            </w:r>
          </w:p>
        </w:tc>
        <w:tc>
          <w:tcPr>
            <w:tcW w:w="1148" w:type="dxa"/>
            <w:vMerge w:val="continue"/>
            <w:tcBorders>
              <w:left w:val="nil"/>
              <w:right w:val="single" w:color="auto" w:sz="4" w:space="0"/>
            </w:tcBorders>
            <w:vAlign w:val="center"/>
          </w:tcPr>
          <w:p w14:paraId="4F8964CB">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79265B3C">
        <w:tblPrEx>
          <w:tblCellMar>
            <w:top w:w="0" w:type="dxa"/>
            <w:left w:w="108" w:type="dxa"/>
            <w:bottom w:w="0" w:type="dxa"/>
            <w:right w:w="108" w:type="dxa"/>
          </w:tblCellMar>
        </w:tblPrEx>
        <w:trPr>
          <w:trHeight w:val="510" w:hRule="atLeast"/>
        </w:trPr>
        <w:tc>
          <w:tcPr>
            <w:tcW w:w="1579" w:type="dxa"/>
            <w:vMerge w:val="continue"/>
            <w:tcBorders>
              <w:left w:val="single" w:color="auto" w:sz="4" w:space="0"/>
              <w:bottom w:val="single" w:color="auto" w:sz="4" w:space="0"/>
              <w:right w:val="single" w:color="auto" w:sz="4" w:space="0"/>
            </w:tcBorders>
            <w:vAlign w:val="center"/>
          </w:tcPr>
          <w:p w14:paraId="0B8A4177">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c>
          <w:tcPr>
            <w:tcW w:w="3692" w:type="dxa"/>
            <w:tcBorders>
              <w:top w:val="nil"/>
              <w:left w:val="nil"/>
              <w:bottom w:val="single" w:color="auto" w:sz="4" w:space="0"/>
              <w:right w:val="single" w:color="auto" w:sz="4" w:space="0"/>
            </w:tcBorders>
            <w:vAlign w:val="bottom"/>
          </w:tcPr>
          <w:p w14:paraId="61730EA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答辩</w:t>
            </w:r>
          </w:p>
        </w:tc>
        <w:tc>
          <w:tcPr>
            <w:tcW w:w="1283" w:type="dxa"/>
            <w:tcBorders>
              <w:top w:val="nil"/>
              <w:left w:val="nil"/>
              <w:bottom w:val="single" w:color="auto" w:sz="4" w:space="0"/>
              <w:right w:val="single" w:color="auto" w:sz="4" w:space="0"/>
            </w:tcBorders>
            <w:vAlign w:val="bottom"/>
          </w:tcPr>
          <w:p w14:paraId="071748A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必修</w:t>
            </w:r>
          </w:p>
        </w:tc>
        <w:tc>
          <w:tcPr>
            <w:tcW w:w="775" w:type="dxa"/>
            <w:tcBorders>
              <w:top w:val="nil"/>
              <w:left w:val="nil"/>
              <w:bottom w:val="single" w:color="auto" w:sz="4" w:space="0"/>
              <w:right w:val="single" w:color="auto" w:sz="4" w:space="0"/>
            </w:tcBorders>
            <w:vAlign w:val="bottom"/>
          </w:tcPr>
          <w:p w14:paraId="082F6F0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0</w:t>
            </w:r>
          </w:p>
        </w:tc>
        <w:tc>
          <w:tcPr>
            <w:tcW w:w="1148" w:type="dxa"/>
            <w:vMerge w:val="continue"/>
            <w:tcBorders>
              <w:left w:val="nil"/>
              <w:bottom w:val="single" w:color="auto" w:sz="4" w:space="0"/>
              <w:right w:val="single" w:color="auto" w:sz="4" w:space="0"/>
            </w:tcBorders>
            <w:vAlign w:val="center"/>
          </w:tcPr>
          <w:p w14:paraId="4BB021B6">
            <w:pPr>
              <w:keepNext w:val="0"/>
              <w:keepLines w:val="0"/>
              <w:pageBreakBefore w:val="0"/>
              <w:widowControl/>
              <w:kinsoku/>
              <w:wordWrap/>
              <w:overflowPunct/>
              <w:topLinePunct w:val="0"/>
              <w:autoSpaceDE/>
              <w:autoSpaceDN/>
              <w:bidi w:val="0"/>
              <w:adjustRightInd w:val="0"/>
              <w:snapToGrid w:val="0"/>
              <w:spacing w:line="300" w:lineRule="auto"/>
              <w:jc w:val="center"/>
              <w:textAlignment w:val="auto"/>
              <w:rPr>
                <w:rFonts w:eastAsia="仿宋"/>
                <w:color w:val="auto"/>
                <w:kern w:val="0"/>
                <w:sz w:val="24"/>
              </w:rPr>
            </w:pPr>
          </w:p>
        </w:tc>
      </w:tr>
      <w:tr w14:paraId="15437B8F">
        <w:tblPrEx>
          <w:tblCellMar>
            <w:top w:w="0" w:type="dxa"/>
            <w:left w:w="108" w:type="dxa"/>
            <w:bottom w:w="0" w:type="dxa"/>
            <w:right w:w="108" w:type="dxa"/>
          </w:tblCellMar>
        </w:tblPrEx>
        <w:trPr>
          <w:trHeight w:val="510" w:hRule="atLeast"/>
        </w:trPr>
        <w:tc>
          <w:tcPr>
            <w:tcW w:w="1579" w:type="dxa"/>
            <w:tcBorders>
              <w:top w:val="single" w:color="auto" w:sz="4" w:space="0"/>
              <w:left w:val="single" w:color="auto" w:sz="4" w:space="0"/>
              <w:bottom w:val="single" w:color="auto" w:sz="4" w:space="0"/>
              <w:right w:val="single" w:color="auto" w:sz="4" w:space="0"/>
            </w:tcBorders>
            <w:vAlign w:val="bottom"/>
          </w:tcPr>
          <w:p w14:paraId="31B2BD9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课程总学分</w:t>
            </w:r>
          </w:p>
        </w:tc>
        <w:tc>
          <w:tcPr>
            <w:tcW w:w="3692" w:type="dxa"/>
            <w:tcBorders>
              <w:top w:val="nil"/>
              <w:left w:val="nil"/>
              <w:bottom w:val="single" w:color="auto" w:sz="4" w:space="0"/>
              <w:right w:val="single" w:color="auto" w:sz="4" w:space="0"/>
            </w:tcBorders>
            <w:vAlign w:val="bottom"/>
          </w:tcPr>
          <w:p w14:paraId="654C975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p>
        </w:tc>
        <w:tc>
          <w:tcPr>
            <w:tcW w:w="1283" w:type="dxa"/>
            <w:tcBorders>
              <w:top w:val="nil"/>
              <w:left w:val="nil"/>
              <w:bottom w:val="single" w:color="auto" w:sz="4" w:space="0"/>
              <w:right w:val="single" w:color="auto" w:sz="4" w:space="0"/>
            </w:tcBorders>
            <w:vAlign w:val="bottom"/>
          </w:tcPr>
          <w:p w14:paraId="54090EF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p>
        </w:tc>
        <w:tc>
          <w:tcPr>
            <w:tcW w:w="775" w:type="dxa"/>
            <w:tcBorders>
              <w:top w:val="nil"/>
              <w:left w:val="nil"/>
              <w:bottom w:val="single" w:color="auto" w:sz="4" w:space="0"/>
              <w:right w:val="single" w:color="auto" w:sz="4" w:space="0"/>
            </w:tcBorders>
            <w:vAlign w:val="bottom"/>
          </w:tcPr>
          <w:p w14:paraId="310EB85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p>
        </w:tc>
        <w:tc>
          <w:tcPr>
            <w:tcW w:w="1148" w:type="dxa"/>
            <w:tcBorders>
              <w:top w:val="single" w:color="auto" w:sz="4" w:space="0"/>
              <w:left w:val="nil"/>
              <w:bottom w:val="single" w:color="auto" w:sz="4" w:space="0"/>
              <w:right w:val="single" w:color="auto" w:sz="4" w:space="0"/>
            </w:tcBorders>
            <w:vAlign w:val="bottom"/>
          </w:tcPr>
          <w:p w14:paraId="18D2D356">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eastAsia="仿宋"/>
                <w:color w:val="auto"/>
                <w:kern w:val="0"/>
                <w:sz w:val="24"/>
              </w:rPr>
            </w:pPr>
            <w:r>
              <w:rPr>
                <w:rFonts w:eastAsia="仿宋"/>
                <w:color w:val="auto"/>
                <w:kern w:val="0"/>
                <w:sz w:val="24"/>
              </w:rPr>
              <w:t>≥20</w:t>
            </w:r>
          </w:p>
        </w:tc>
      </w:tr>
    </w:tbl>
    <w:p w14:paraId="064CE71F">
      <w:pPr>
        <w:pStyle w:val="5"/>
        <w:spacing w:line="400" w:lineRule="exact"/>
        <w:ind w:firstLine="0"/>
        <w:rPr>
          <w:rFonts w:hint="eastAsia" w:ascii="宋体" w:hAnsi="宋体"/>
          <w:b/>
          <w:bCs/>
          <w:color w:val="auto"/>
        </w:rPr>
      </w:pPr>
    </w:p>
    <w:p w14:paraId="137E1B25">
      <w:pPr>
        <w:widowControl/>
        <w:spacing w:line="360" w:lineRule="auto"/>
        <w:rPr>
          <w:color w:val="auto"/>
          <w:kern w:val="0"/>
          <w:sz w:val="28"/>
          <w:szCs w:val="28"/>
        </w:rPr>
      </w:pPr>
      <w:r>
        <w:rPr>
          <w:rFonts w:hint="eastAsia"/>
          <w:color w:val="auto"/>
          <w:kern w:val="0"/>
          <w:sz w:val="28"/>
          <w:szCs w:val="28"/>
        </w:rPr>
        <w:t>附表</w:t>
      </w:r>
      <w:r>
        <w:rPr>
          <w:rFonts w:hint="eastAsia"/>
          <w:color w:val="auto"/>
          <w:kern w:val="0"/>
          <w:sz w:val="28"/>
          <w:szCs w:val="28"/>
          <w:lang w:val="en-US" w:eastAsia="zh-CN"/>
        </w:rPr>
        <w:t>2</w:t>
      </w:r>
      <w:r>
        <w:rPr>
          <w:rFonts w:hint="eastAsia"/>
          <w:color w:val="auto"/>
          <w:kern w:val="0"/>
          <w:sz w:val="28"/>
          <w:szCs w:val="28"/>
        </w:rPr>
        <w:t>：</w:t>
      </w:r>
    </w:p>
    <w:p w14:paraId="497B4167">
      <w:pPr>
        <w:adjustRightInd w:val="0"/>
        <w:snapToGrid w:val="0"/>
        <w:jc w:val="center"/>
        <w:rPr>
          <w:rFonts w:eastAsia="微软雅黑"/>
          <w:bCs/>
          <w:color w:val="auto"/>
          <w:sz w:val="28"/>
          <w:szCs w:val="28"/>
        </w:rPr>
      </w:pPr>
      <w:r>
        <w:rPr>
          <w:rFonts w:hint="eastAsia" w:eastAsia="微软雅黑"/>
          <w:bCs/>
          <w:color w:val="auto"/>
          <w:sz w:val="28"/>
          <w:szCs w:val="28"/>
        </w:rPr>
        <w:t>轻工技术与工程</w:t>
      </w:r>
      <w:r>
        <w:rPr>
          <w:rFonts w:eastAsia="微软雅黑"/>
          <w:bCs/>
          <w:color w:val="auto"/>
          <w:sz w:val="28"/>
          <w:szCs w:val="28"/>
        </w:rPr>
        <w:t>一级学科</w:t>
      </w:r>
      <w:r>
        <w:rPr>
          <w:rFonts w:hint="eastAsia" w:eastAsia="微软雅黑"/>
          <w:bCs/>
          <w:color w:val="auto"/>
          <w:sz w:val="28"/>
          <w:szCs w:val="28"/>
        </w:rPr>
        <w:t>学术</w:t>
      </w:r>
      <w:r>
        <w:rPr>
          <w:rFonts w:eastAsia="微软雅黑"/>
          <w:bCs/>
          <w:color w:val="auto"/>
          <w:sz w:val="28"/>
          <w:szCs w:val="28"/>
        </w:rPr>
        <w:t>学位博士研究生</w:t>
      </w:r>
    </w:p>
    <w:p w14:paraId="45860506">
      <w:pPr>
        <w:adjustRightInd w:val="0"/>
        <w:snapToGrid w:val="0"/>
        <w:jc w:val="center"/>
        <w:rPr>
          <w:rFonts w:hint="eastAsia" w:eastAsia="微软雅黑"/>
          <w:bCs/>
          <w:color w:val="auto"/>
          <w:sz w:val="24"/>
          <w:lang w:eastAsia="zh-CN"/>
        </w:rPr>
      </w:pPr>
      <w:r>
        <w:rPr>
          <w:rFonts w:eastAsia="微软雅黑"/>
          <w:bCs/>
          <w:color w:val="auto"/>
          <w:sz w:val="28"/>
          <w:szCs w:val="28"/>
        </w:rPr>
        <w:t>课程与培养环节设置表</w:t>
      </w:r>
      <w:r>
        <w:rPr>
          <w:rFonts w:hint="eastAsia" w:eastAsia="微软雅黑"/>
          <w:bCs/>
          <w:color w:val="auto"/>
          <w:sz w:val="28"/>
          <w:szCs w:val="28"/>
          <w:lang w:eastAsia="zh-CN"/>
        </w:rPr>
        <w:t>（</w:t>
      </w:r>
      <w:r>
        <w:rPr>
          <w:rFonts w:hint="eastAsia" w:eastAsia="微软雅黑"/>
          <w:bCs/>
          <w:color w:val="auto"/>
          <w:sz w:val="28"/>
          <w:szCs w:val="28"/>
          <w:lang w:val="en-US" w:eastAsia="zh-CN"/>
        </w:rPr>
        <w:t>方向3</w:t>
      </w:r>
      <w:r>
        <w:rPr>
          <w:rFonts w:hint="eastAsia" w:eastAsia="微软雅黑"/>
          <w:bCs/>
          <w:color w:val="auto"/>
          <w:sz w:val="28"/>
          <w:szCs w:val="28"/>
          <w:lang w:eastAsia="zh-CN"/>
        </w:rPr>
        <w:t>）</w:t>
      </w:r>
    </w:p>
    <w:tbl>
      <w:tblPr>
        <w:tblStyle w:val="21"/>
        <w:tblpPr w:leftFromText="180" w:rightFromText="180" w:vertAnchor="text" w:horzAnchor="margin" w:tblpXSpec="right" w:tblpY="292"/>
        <w:tblW w:w="8477" w:type="dxa"/>
        <w:tblInd w:w="0" w:type="dxa"/>
        <w:tblLayout w:type="fixed"/>
        <w:tblCellMar>
          <w:top w:w="0" w:type="dxa"/>
          <w:left w:w="108" w:type="dxa"/>
          <w:bottom w:w="0" w:type="dxa"/>
          <w:right w:w="108" w:type="dxa"/>
        </w:tblCellMar>
      </w:tblPr>
      <w:tblGrid>
        <w:gridCol w:w="1679"/>
        <w:gridCol w:w="3561"/>
        <w:gridCol w:w="1331"/>
        <w:gridCol w:w="933"/>
        <w:gridCol w:w="973"/>
      </w:tblGrid>
      <w:tr w14:paraId="14972BF3">
        <w:tblPrEx>
          <w:tblCellMar>
            <w:top w:w="0" w:type="dxa"/>
            <w:left w:w="108" w:type="dxa"/>
            <w:bottom w:w="0" w:type="dxa"/>
            <w:right w:w="108" w:type="dxa"/>
          </w:tblCellMar>
        </w:tblPrEx>
        <w:trPr>
          <w:trHeight w:val="510" w:hRule="atLeast"/>
        </w:trPr>
        <w:tc>
          <w:tcPr>
            <w:tcW w:w="1679" w:type="dxa"/>
            <w:tcBorders>
              <w:top w:val="single" w:color="auto" w:sz="4" w:space="0"/>
              <w:left w:val="single" w:color="auto" w:sz="4" w:space="0"/>
              <w:bottom w:val="single" w:color="auto" w:sz="4" w:space="0"/>
              <w:right w:val="single" w:color="auto" w:sz="4" w:space="0"/>
            </w:tcBorders>
            <w:vAlign w:val="bottom"/>
          </w:tcPr>
          <w:p w14:paraId="688AAE4D">
            <w:pPr>
              <w:widowControl/>
              <w:snapToGrid w:val="0"/>
              <w:spacing w:line="300" w:lineRule="auto"/>
              <w:jc w:val="center"/>
              <w:rPr>
                <w:rFonts w:hint="eastAsia" w:ascii="黑体" w:hAnsi="黑体" w:eastAsia="黑体" w:cs="黑体"/>
                <w:color w:val="auto"/>
                <w:kern w:val="0"/>
                <w:sz w:val="24"/>
              </w:rPr>
            </w:pPr>
            <w:r>
              <w:rPr>
                <w:rFonts w:hint="eastAsia" w:ascii="黑体" w:hAnsi="黑体" w:eastAsia="黑体" w:cs="黑体"/>
                <w:color w:val="auto"/>
                <w:kern w:val="0"/>
                <w:sz w:val="24"/>
              </w:rPr>
              <w:t>课程类别</w:t>
            </w:r>
          </w:p>
        </w:tc>
        <w:tc>
          <w:tcPr>
            <w:tcW w:w="3561" w:type="dxa"/>
            <w:tcBorders>
              <w:top w:val="single" w:color="auto" w:sz="4" w:space="0"/>
              <w:left w:val="nil"/>
              <w:bottom w:val="single" w:color="auto" w:sz="4" w:space="0"/>
              <w:right w:val="single" w:color="auto" w:sz="4" w:space="0"/>
            </w:tcBorders>
            <w:vAlign w:val="bottom"/>
          </w:tcPr>
          <w:p w14:paraId="194CA5BF">
            <w:pPr>
              <w:widowControl/>
              <w:snapToGrid w:val="0"/>
              <w:spacing w:line="300" w:lineRule="auto"/>
              <w:jc w:val="center"/>
              <w:rPr>
                <w:rFonts w:hint="eastAsia" w:ascii="黑体" w:hAnsi="黑体" w:eastAsia="黑体" w:cs="黑体"/>
                <w:color w:val="auto"/>
                <w:kern w:val="0"/>
                <w:sz w:val="24"/>
              </w:rPr>
            </w:pPr>
            <w:r>
              <w:rPr>
                <w:rFonts w:hint="eastAsia" w:ascii="黑体" w:hAnsi="黑体" w:eastAsia="黑体" w:cs="黑体"/>
                <w:color w:val="auto"/>
                <w:kern w:val="0"/>
                <w:sz w:val="24"/>
              </w:rPr>
              <w:t>课程设置</w:t>
            </w:r>
          </w:p>
        </w:tc>
        <w:tc>
          <w:tcPr>
            <w:tcW w:w="1331" w:type="dxa"/>
            <w:tcBorders>
              <w:top w:val="single" w:color="auto" w:sz="4" w:space="0"/>
              <w:left w:val="nil"/>
              <w:bottom w:val="single" w:color="auto" w:sz="4" w:space="0"/>
              <w:right w:val="single" w:color="auto" w:sz="4" w:space="0"/>
            </w:tcBorders>
            <w:vAlign w:val="bottom"/>
          </w:tcPr>
          <w:p w14:paraId="0AED74BF">
            <w:pPr>
              <w:widowControl/>
              <w:snapToGrid w:val="0"/>
              <w:spacing w:line="300" w:lineRule="auto"/>
              <w:jc w:val="center"/>
              <w:rPr>
                <w:rFonts w:hint="eastAsia" w:ascii="黑体" w:hAnsi="黑体" w:eastAsia="黑体" w:cs="黑体"/>
                <w:color w:val="auto"/>
                <w:kern w:val="0"/>
                <w:sz w:val="24"/>
              </w:rPr>
            </w:pPr>
            <w:r>
              <w:rPr>
                <w:rFonts w:hint="eastAsia" w:ascii="黑体" w:hAnsi="黑体" w:eastAsia="黑体" w:cs="黑体"/>
                <w:color w:val="auto"/>
                <w:kern w:val="0"/>
                <w:sz w:val="24"/>
              </w:rPr>
              <w:t>课程要求</w:t>
            </w:r>
          </w:p>
        </w:tc>
        <w:tc>
          <w:tcPr>
            <w:tcW w:w="933" w:type="dxa"/>
            <w:tcBorders>
              <w:top w:val="single" w:color="auto" w:sz="4" w:space="0"/>
              <w:left w:val="nil"/>
              <w:bottom w:val="single" w:color="auto" w:sz="4" w:space="0"/>
              <w:right w:val="single" w:color="auto" w:sz="4" w:space="0"/>
            </w:tcBorders>
            <w:vAlign w:val="bottom"/>
          </w:tcPr>
          <w:p w14:paraId="763EDA12">
            <w:pPr>
              <w:widowControl/>
              <w:snapToGrid w:val="0"/>
              <w:spacing w:line="300" w:lineRule="auto"/>
              <w:jc w:val="center"/>
              <w:rPr>
                <w:rFonts w:hint="eastAsia" w:ascii="黑体" w:hAnsi="黑体" w:eastAsia="黑体" w:cs="黑体"/>
                <w:color w:val="auto"/>
                <w:kern w:val="0"/>
                <w:sz w:val="24"/>
              </w:rPr>
            </w:pPr>
            <w:r>
              <w:rPr>
                <w:rFonts w:hint="eastAsia" w:ascii="黑体" w:hAnsi="黑体" w:eastAsia="黑体" w:cs="黑体"/>
                <w:color w:val="auto"/>
                <w:kern w:val="0"/>
                <w:sz w:val="24"/>
              </w:rPr>
              <w:t>学分</w:t>
            </w:r>
          </w:p>
        </w:tc>
        <w:tc>
          <w:tcPr>
            <w:tcW w:w="973" w:type="dxa"/>
            <w:tcBorders>
              <w:top w:val="single" w:color="auto" w:sz="4" w:space="0"/>
              <w:left w:val="nil"/>
              <w:bottom w:val="single" w:color="auto" w:sz="4" w:space="0"/>
              <w:right w:val="single" w:color="auto" w:sz="4" w:space="0"/>
            </w:tcBorders>
            <w:vAlign w:val="bottom"/>
          </w:tcPr>
          <w:p w14:paraId="15E076B3">
            <w:pPr>
              <w:widowControl/>
              <w:snapToGrid w:val="0"/>
              <w:spacing w:line="300" w:lineRule="auto"/>
              <w:jc w:val="center"/>
              <w:rPr>
                <w:rFonts w:hint="eastAsia" w:ascii="黑体" w:hAnsi="黑体" w:eastAsia="黑体" w:cs="黑体"/>
                <w:color w:val="auto"/>
                <w:kern w:val="0"/>
                <w:sz w:val="24"/>
              </w:rPr>
            </w:pPr>
            <w:r>
              <w:rPr>
                <w:rFonts w:hint="eastAsia" w:ascii="黑体" w:hAnsi="黑体" w:eastAsia="黑体" w:cs="黑体"/>
                <w:color w:val="auto"/>
                <w:kern w:val="0"/>
                <w:sz w:val="24"/>
              </w:rPr>
              <w:t>总学分</w:t>
            </w:r>
          </w:p>
        </w:tc>
      </w:tr>
      <w:tr w14:paraId="1AE468F0">
        <w:tblPrEx>
          <w:tblCellMar>
            <w:top w:w="0" w:type="dxa"/>
            <w:left w:w="108" w:type="dxa"/>
            <w:bottom w:w="0" w:type="dxa"/>
            <w:right w:w="108" w:type="dxa"/>
          </w:tblCellMar>
        </w:tblPrEx>
        <w:trPr>
          <w:trHeight w:val="510" w:hRule="atLeast"/>
        </w:trPr>
        <w:tc>
          <w:tcPr>
            <w:tcW w:w="1679" w:type="dxa"/>
            <w:tcBorders>
              <w:top w:val="single" w:color="auto" w:sz="4" w:space="0"/>
              <w:left w:val="single" w:color="auto" w:sz="4" w:space="0"/>
              <w:bottom w:val="single" w:color="auto" w:sz="4" w:space="0"/>
              <w:right w:val="single" w:color="auto" w:sz="4" w:space="0"/>
            </w:tcBorders>
            <w:vAlign w:val="center"/>
          </w:tcPr>
          <w:p w14:paraId="46F684ED">
            <w:pPr>
              <w:widowControl/>
              <w:jc w:val="center"/>
              <w:rPr>
                <w:rFonts w:eastAsia="仿宋"/>
                <w:color w:val="auto"/>
                <w:kern w:val="0"/>
                <w:sz w:val="24"/>
              </w:rPr>
            </w:pPr>
            <w:r>
              <w:rPr>
                <w:rFonts w:eastAsia="仿宋"/>
                <w:color w:val="auto"/>
                <w:kern w:val="0"/>
                <w:sz w:val="24"/>
              </w:rPr>
              <w:t>公共课</w:t>
            </w:r>
          </w:p>
        </w:tc>
        <w:tc>
          <w:tcPr>
            <w:tcW w:w="3561" w:type="dxa"/>
            <w:tcBorders>
              <w:top w:val="nil"/>
              <w:left w:val="nil"/>
              <w:bottom w:val="single" w:color="auto" w:sz="4" w:space="0"/>
              <w:right w:val="single" w:color="auto" w:sz="4" w:space="0"/>
            </w:tcBorders>
            <w:vAlign w:val="center"/>
          </w:tcPr>
          <w:p w14:paraId="3FE17AFA">
            <w:pPr>
              <w:widowControl/>
              <w:jc w:val="center"/>
              <w:rPr>
                <w:rFonts w:eastAsia="仿宋"/>
                <w:color w:val="auto"/>
                <w:kern w:val="0"/>
                <w:sz w:val="24"/>
              </w:rPr>
            </w:pPr>
            <w:r>
              <w:rPr>
                <w:rFonts w:eastAsia="仿宋"/>
                <w:color w:val="auto"/>
                <w:kern w:val="0"/>
                <w:sz w:val="24"/>
              </w:rPr>
              <w:t>中国马克思主义与当代</w:t>
            </w:r>
          </w:p>
        </w:tc>
        <w:tc>
          <w:tcPr>
            <w:tcW w:w="1331" w:type="dxa"/>
            <w:tcBorders>
              <w:top w:val="nil"/>
              <w:left w:val="nil"/>
              <w:bottom w:val="single" w:color="auto" w:sz="4" w:space="0"/>
              <w:right w:val="single" w:color="auto" w:sz="4" w:space="0"/>
            </w:tcBorders>
            <w:vAlign w:val="center"/>
          </w:tcPr>
          <w:p w14:paraId="22ADA858">
            <w:pPr>
              <w:widowControl/>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center"/>
          </w:tcPr>
          <w:p w14:paraId="6DA340F6">
            <w:pPr>
              <w:widowControl/>
              <w:jc w:val="center"/>
              <w:rPr>
                <w:rFonts w:eastAsia="仿宋"/>
                <w:color w:val="auto"/>
                <w:kern w:val="0"/>
                <w:sz w:val="24"/>
              </w:rPr>
            </w:pPr>
            <w:r>
              <w:rPr>
                <w:rFonts w:eastAsia="仿宋"/>
                <w:color w:val="auto"/>
                <w:kern w:val="0"/>
                <w:sz w:val="24"/>
              </w:rPr>
              <w:t>2</w:t>
            </w:r>
          </w:p>
        </w:tc>
        <w:tc>
          <w:tcPr>
            <w:tcW w:w="973" w:type="dxa"/>
            <w:tcBorders>
              <w:top w:val="single" w:color="auto" w:sz="4" w:space="0"/>
              <w:left w:val="single" w:color="auto" w:sz="4" w:space="0"/>
              <w:bottom w:val="single" w:color="auto" w:sz="4" w:space="0"/>
              <w:right w:val="single" w:color="auto" w:sz="4" w:space="0"/>
            </w:tcBorders>
            <w:vAlign w:val="center"/>
          </w:tcPr>
          <w:p w14:paraId="72F85091">
            <w:pPr>
              <w:widowControl/>
              <w:jc w:val="center"/>
              <w:rPr>
                <w:rFonts w:eastAsia="仿宋"/>
                <w:color w:val="auto"/>
                <w:kern w:val="0"/>
                <w:sz w:val="24"/>
              </w:rPr>
            </w:pPr>
            <w:r>
              <w:rPr>
                <w:rFonts w:eastAsia="仿宋"/>
                <w:color w:val="auto"/>
                <w:kern w:val="0"/>
                <w:sz w:val="24"/>
              </w:rPr>
              <w:t>2</w:t>
            </w:r>
          </w:p>
        </w:tc>
      </w:tr>
      <w:tr w14:paraId="63FB82C3">
        <w:tblPrEx>
          <w:tblCellMar>
            <w:top w:w="0" w:type="dxa"/>
            <w:left w:w="108" w:type="dxa"/>
            <w:bottom w:w="0" w:type="dxa"/>
            <w:right w:w="108" w:type="dxa"/>
          </w:tblCellMar>
        </w:tblPrEx>
        <w:trPr>
          <w:trHeight w:val="510" w:hRule="atLeast"/>
        </w:trPr>
        <w:tc>
          <w:tcPr>
            <w:tcW w:w="1679" w:type="dxa"/>
            <w:vMerge w:val="restart"/>
            <w:tcBorders>
              <w:top w:val="single" w:color="auto" w:sz="4" w:space="0"/>
              <w:left w:val="single" w:color="auto" w:sz="4" w:space="0"/>
              <w:bottom w:val="single" w:color="auto" w:sz="4" w:space="0"/>
              <w:right w:val="single" w:color="auto" w:sz="4" w:space="0"/>
            </w:tcBorders>
            <w:vAlign w:val="center"/>
          </w:tcPr>
          <w:p w14:paraId="065CB777">
            <w:pPr>
              <w:widowControl/>
              <w:jc w:val="center"/>
              <w:rPr>
                <w:rFonts w:eastAsia="仿宋"/>
                <w:color w:val="auto"/>
                <w:kern w:val="0"/>
                <w:sz w:val="24"/>
              </w:rPr>
            </w:pPr>
            <w:r>
              <w:rPr>
                <w:rFonts w:eastAsia="仿宋"/>
                <w:color w:val="auto"/>
                <w:kern w:val="0"/>
                <w:sz w:val="24"/>
              </w:rPr>
              <w:t>专业必修课</w:t>
            </w:r>
          </w:p>
        </w:tc>
        <w:tc>
          <w:tcPr>
            <w:tcW w:w="3561" w:type="dxa"/>
            <w:tcBorders>
              <w:top w:val="single" w:color="auto" w:sz="4" w:space="0"/>
              <w:left w:val="nil"/>
              <w:bottom w:val="single" w:color="auto" w:sz="4" w:space="0"/>
              <w:right w:val="single" w:color="auto" w:sz="4" w:space="0"/>
            </w:tcBorders>
            <w:vAlign w:val="center"/>
          </w:tcPr>
          <w:p w14:paraId="19CA968E">
            <w:pPr>
              <w:widowControl/>
              <w:jc w:val="center"/>
              <w:rPr>
                <w:rFonts w:eastAsia="仿宋"/>
                <w:color w:val="auto"/>
                <w:kern w:val="0"/>
                <w:sz w:val="24"/>
              </w:rPr>
            </w:pPr>
            <w:r>
              <w:rPr>
                <w:rFonts w:eastAsia="仿宋"/>
                <w:color w:val="auto"/>
                <w:kern w:val="0"/>
                <w:sz w:val="24"/>
              </w:rPr>
              <w:t>学术规范与科研技能</w:t>
            </w:r>
          </w:p>
        </w:tc>
        <w:tc>
          <w:tcPr>
            <w:tcW w:w="1331" w:type="dxa"/>
            <w:tcBorders>
              <w:top w:val="single" w:color="auto" w:sz="4" w:space="0"/>
              <w:left w:val="nil"/>
              <w:bottom w:val="single" w:color="auto" w:sz="4" w:space="0"/>
              <w:right w:val="single" w:color="auto" w:sz="4" w:space="0"/>
            </w:tcBorders>
            <w:vAlign w:val="center"/>
          </w:tcPr>
          <w:p w14:paraId="339369B2">
            <w:pPr>
              <w:widowControl/>
              <w:jc w:val="center"/>
              <w:rPr>
                <w:rFonts w:eastAsia="仿宋"/>
                <w:color w:val="auto"/>
                <w:kern w:val="0"/>
                <w:sz w:val="24"/>
              </w:rPr>
            </w:pPr>
            <w:r>
              <w:rPr>
                <w:rFonts w:eastAsia="仿宋"/>
                <w:color w:val="auto"/>
                <w:kern w:val="0"/>
                <w:sz w:val="24"/>
              </w:rPr>
              <w:t>必修</w:t>
            </w:r>
          </w:p>
        </w:tc>
        <w:tc>
          <w:tcPr>
            <w:tcW w:w="933" w:type="dxa"/>
            <w:tcBorders>
              <w:top w:val="single" w:color="auto" w:sz="4" w:space="0"/>
              <w:left w:val="nil"/>
              <w:bottom w:val="single" w:color="auto" w:sz="4" w:space="0"/>
              <w:right w:val="single" w:color="auto" w:sz="4" w:space="0"/>
            </w:tcBorders>
            <w:vAlign w:val="center"/>
          </w:tcPr>
          <w:p w14:paraId="21B5719C">
            <w:pPr>
              <w:widowControl/>
              <w:jc w:val="center"/>
              <w:rPr>
                <w:rFonts w:eastAsia="仿宋"/>
                <w:color w:val="auto"/>
                <w:kern w:val="0"/>
                <w:sz w:val="24"/>
              </w:rPr>
            </w:pPr>
            <w:r>
              <w:rPr>
                <w:rFonts w:eastAsia="仿宋"/>
                <w:color w:val="auto"/>
                <w:kern w:val="0"/>
                <w:sz w:val="24"/>
              </w:rPr>
              <w:t>1</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58EB662F">
            <w:pPr>
              <w:widowControl/>
              <w:snapToGrid w:val="0"/>
              <w:spacing w:line="300" w:lineRule="auto"/>
              <w:jc w:val="center"/>
              <w:rPr>
                <w:rFonts w:eastAsia="仿宋"/>
                <w:color w:val="auto"/>
                <w:kern w:val="0"/>
                <w:sz w:val="24"/>
              </w:rPr>
            </w:pPr>
            <w:r>
              <w:rPr>
                <w:rFonts w:eastAsia="仿宋"/>
                <w:color w:val="auto"/>
                <w:kern w:val="0"/>
                <w:sz w:val="24"/>
              </w:rPr>
              <w:t>4</w:t>
            </w:r>
          </w:p>
        </w:tc>
      </w:tr>
      <w:tr w14:paraId="7FC846B3">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6C562D19">
            <w:pPr>
              <w:widowControl/>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0ACCC593">
            <w:pPr>
              <w:widowControl/>
              <w:jc w:val="center"/>
              <w:rPr>
                <w:rFonts w:eastAsia="仿宋"/>
                <w:color w:val="auto"/>
                <w:kern w:val="0"/>
                <w:sz w:val="24"/>
              </w:rPr>
            </w:pPr>
            <w:r>
              <w:rPr>
                <w:rFonts w:eastAsia="仿宋"/>
                <w:color w:val="auto"/>
                <w:kern w:val="0"/>
                <w:sz w:val="24"/>
              </w:rPr>
              <w:t>专业外语</w:t>
            </w:r>
          </w:p>
        </w:tc>
        <w:tc>
          <w:tcPr>
            <w:tcW w:w="1331" w:type="dxa"/>
            <w:tcBorders>
              <w:top w:val="nil"/>
              <w:left w:val="nil"/>
              <w:bottom w:val="single" w:color="auto" w:sz="4" w:space="0"/>
              <w:right w:val="single" w:color="auto" w:sz="4" w:space="0"/>
            </w:tcBorders>
            <w:vAlign w:val="center"/>
          </w:tcPr>
          <w:p w14:paraId="3E46B3F9">
            <w:pPr>
              <w:widowControl/>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center"/>
          </w:tcPr>
          <w:p w14:paraId="06F0BDD6">
            <w:pPr>
              <w:widowControl/>
              <w:jc w:val="center"/>
              <w:rPr>
                <w:rFonts w:eastAsia="仿宋"/>
                <w:color w:val="auto"/>
                <w:kern w:val="0"/>
                <w:sz w:val="24"/>
              </w:rPr>
            </w:pPr>
            <w:r>
              <w:rPr>
                <w:rFonts w:eastAsia="仿宋"/>
                <w:color w:val="auto"/>
                <w:kern w:val="0"/>
                <w:sz w:val="24"/>
              </w:rPr>
              <w:t>1</w:t>
            </w: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29B351DD">
            <w:pPr>
              <w:widowControl/>
              <w:snapToGrid w:val="0"/>
              <w:spacing w:line="300" w:lineRule="auto"/>
              <w:jc w:val="center"/>
              <w:rPr>
                <w:rFonts w:eastAsia="仿宋"/>
                <w:color w:val="auto"/>
                <w:kern w:val="0"/>
                <w:sz w:val="24"/>
              </w:rPr>
            </w:pPr>
          </w:p>
        </w:tc>
      </w:tr>
      <w:tr w14:paraId="55216676">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63485D32">
            <w:pPr>
              <w:widowControl/>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29AB4EAF">
            <w:pPr>
              <w:widowControl/>
              <w:jc w:val="center"/>
              <w:rPr>
                <w:rFonts w:hint="default" w:eastAsia="仿宋"/>
                <w:color w:val="auto"/>
                <w:kern w:val="0"/>
                <w:sz w:val="24"/>
                <w:highlight w:val="none"/>
                <w:lang w:val="en-US" w:eastAsia="zh-CN"/>
              </w:rPr>
            </w:pPr>
            <w:r>
              <w:rPr>
                <w:rFonts w:hint="eastAsia" w:eastAsia="仿宋"/>
                <w:color w:val="auto"/>
                <w:kern w:val="0"/>
                <w:sz w:val="24"/>
                <w:highlight w:val="none"/>
                <w:lang w:val="en-US" w:eastAsia="zh-CN"/>
              </w:rPr>
              <w:t>专业前沿进展</w:t>
            </w:r>
          </w:p>
        </w:tc>
        <w:tc>
          <w:tcPr>
            <w:tcW w:w="1331" w:type="dxa"/>
            <w:tcBorders>
              <w:top w:val="nil"/>
              <w:left w:val="nil"/>
              <w:bottom w:val="single" w:color="auto" w:sz="4" w:space="0"/>
              <w:right w:val="single" w:color="auto" w:sz="4" w:space="0"/>
            </w:tcBorders>
            <w:vAlign w:val="center"/>
          </w:tcPr>
          <w:p w14:paraId="74B52803">
            <w:pPr>
              <w:widowControl/>
              <w:jc w:val="center"/>
              <w:rPr>
                <w:rFonts w:eastAsia="仿宋"/>
                <w:color w:val="auto"/>
                <w:kern w:val="0"/>
                <w:sz w:val="24"/>
                <w:highlight w:val="none"/>
              </w:rPr>
            </w:pPr>
            <w:r>
              <w:rPr>
                <w:rFonts w:eastAsia="仿宋"/>
                <w:color w:val="auto"/>
                <w:kern w:val="0"/>
                <w:sz w:val="24"/>
                <w:highlight w:val="none"/>
              </w:rPr>
              <w:t>必修</w:t>
            </w:r>
          </w:p>
        </w:tc>
        <w:tc>
          <w:tcPr>
            <w:tcW w:w="933" w:type="dxa"/>
            <w:tcBorders>
              <w:top w:val="nil"/>
              <w:left w:val="nil"/>
              <w:bottom w:val="single" w:color="auto" w:sz="4" w:space="0"/>
              <w:right w:val="single" w:color="auto" w:sz="4" w:space="0"/>
            </w:tcBorders>
            <w:vAlign w:val="center"/>
          </w:tcPr>
          <w:p w14:paraId="5A7B7DCB">
            <w:pPr>
              <w:widowControl/>
              <w:jc w:val="center"/>
              <w:rPr>
                <w:rFonts w:hint="eastAsia" w:eastAsia="仿宋"/>
                <w:color w:val="auto"/>
                <w:kern w:val="0"/>
                <w:sz w:val="24"/>
                <w:highlight w:val="none"/>
                <w:lang w:val="en-US" w:eastAsia="zh-CN"/>
              </w:rPr>
            </w:pPr>
            <w:r>
              <w:rPr>
                <w:rFonts w:hint="eastAsia" w:eastAsia="仿宋"/>
                <w:color w:val="auto"/>
                <w:kern w:val="0"/>
                <w:sz w:val="24"/>
                <w:highlight w:val="none"/>
                <w:lang w:val="en-US" w:eastAsia="zh-CN"/>
              </w:rPr>
              <w:t>2</w:t>
            </w: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38023F9B">
            <w:pPr>
              <w:widowControl/>
              <w:snapToGrid w:val="0"/>
              <w:spacing w:line="300" w:lineRule="auto"/>
              <w:jc w:val="center"/>
              <w:rPr>
                <w:rFonts w:eastAsia="仿宋"/>
                <w:color w:val="auto"/>
                <w:kern w:val="0"/>
                <w:sz w:val="24"/>
              </w:rPr>
            </w:pPr>
          </w:p>
        </w:tc>
      </w:tr>
      <w:tr w14:paraId="6CA143F1">
        <w:tblPrEx>
          <w:tblCellMar>
            <w:top w:w="0" w:type="dxa"/>
            <w:left w:w="108" w:type="dxa"/>
            <w:bottom w:w="0" w:type="dxa"/>
            <w:right w:w="108" w:type="dxa"/>
          </w:tblCellMar>
        </w:tblPrEx>
        <w:trPr>
          <w:trHeight w:val="516" w:hRule="atLeast"/>
        </w:trPr>
        <w:tc>
          <w:tcPr>
            <w:tcW w:w="1679" w:type="dxa"/>
            <w:vMerge w:val="restart"/>
            <w:tcBorders>
              <w:top w:val="single" w:color="auto" w:sz="4" w:space="0"/>
              <w:left w:val="single" w:color="auto" w:sz="4" w:space="0"/>
              <w:bottom w:val="single" w:color="auto" w:sz="4" w:space="0"/>
              <w:right w:val="single" w:color="auto" w:sz="4" w:space="0"/>
            </w:tcBorders>
            <w:vAlign w:val="center"/>
          </w:tcPr>
          <w:p w14:paraId="7A5D0B07">
            <w:pPr>
              <w:widowControl/>
              <w:snapToGrid w:val="0"/>
              <w:spacing w:line="300" w:lineRule="auto"/>
              <w:jc w:val="center"/>
              <w:rPr>
                <w:rFonts w:eastAsia="仿宋"/>
                <w:color w:val="auto"/>
                <w:kern w:val="0"/>
                <w:sz w:val="24"/>
              </w:rPr>
            </w:pPr>
            <w:r>
              <w:rPr>
                <w:rFonts w:eastAsia="仿宋"/>
                <w:color w:val="auto"/>
                <w:kern w:val="0"/>
                <w:sz w:val="24"/>
              </w:rPr>
              <w:t>专业选修课</w:t>
            </w:r>
          </w:p>
        </w:tc>
        <w:tc>
          <w:tcPr>
            <w:tcW w:w="3561" w:type="dxa"/>
            <w:tcBorders>
              <w:top w:val="single" w:color="auto" w:sz="4" w:space="0"/>
              <w:left w:val="single" w:color="auto" w:sz="4" w:space="0"/>
              <w:bottom w:val="single" w:color="auto" w:sz="4" w:space="0"/>
              <w:right w:val="single" w:color="auto" w:sz="4" w:space="0"/>
            </w:tcBorders>
            <w:vAlign w:val="center"/>
          </w:tcPr>
          <w:p w14:paraId="6AA955E1">
            <w:pPr>
              <w:widowControl/>
              <w:jc w:val="center"/>
              <w:rPr>
                <w:rFonts w:hint="default"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生态皮革与资源化利用</w:t>
            </w:r>
          </w:p>
        </w:tc>
        <w:tc>
          <w:tcPr>
            <w:tcW w:w="1331" w:type="dxa"/>
            <w:tcBorders>
              <w:top w:val="single" w:color="auto" w:sz="4" w:space="0"/>
              <w:left w:val="single" w:color="auto" w:sz="4" w:space="0"/>
              <w:bottom w:val="single" w:color="auto" w:sz="4" w:space="0"/>
              <w:right w:val="single" w:color="auto" w:sz="4" w:space="0"/>
            </w:tcBorders>
            <w:vAlign w:val="center"/>
          </w:tcPr>
          <w:p w14:paraId="4F46B2F3">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single" w:color="auto" w:sz="4" w:space="0"/>
              <w:left w:val="single" w:color="auto" w:sz="4" w:space="0"/>
              <w:bottom w:val="single" w:color="auto" w:sz="4" w:space="0"/>
              <w:right w:val="single" w:color="auto" w:sz="4" w:space="0"/>
            </w:tcBorders>
            <w:vAlign w:val="center"/>
          </w:tcPr>
          <w:p w14:paraId="21580BD4">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973" w:type="dxa"/>
            <w:vMerge w:val="restart"/>
            <w:tcBorders>
              <w:top w:val="single" w:color="auto" w:sz="4" w:space="0"/>
              <w:left w:val="nil"/>
              <w:bottom w:val="single" w:color="auto" w:sz="4" w:space="0"/>
              <w:right w:val="single" w:color="auto" w:sz="4" w:space="0"/>
            </w:tcBorders>
            <w:vAlign w:val="center"/>
          </w:tcPr>
          <w:p w14:paraId="4BC704B7">
            <w:pPr>
              <w:widowControl/>
              <w:snapToGrid w:val="0"/>
              <w:spacing w:line="300" w:lineRule="auto"/>
              <w:jc w:val="center"/>
              <w:rPr>
                <w:rFonts w:eastAsia="仿宋"/>
                <w:color w:val="auto"/>
                <w:kern w:val="0"/>
                <w:sz w:val="24"/>
              </w:rPr>
            </w:pPr>
            <w:r>
              <w:rPr>
                <w:rFonts w:eastAsia="仿宋"/>
                <w:color w:val="auto"/>
                <w:kern w:val="0"/>
                <w:sz w:val="24"/>
              </w:rPr>
              <w:t>≥10</w:t>
            </w:r>
          </w:p>
        </w:tc>
      </w:tr>
      <w:tr w14:paraId="4578804C">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16B7B13E">
            <w:pPr>
              <w:widowControl/>
              <w:snapToGrid w:val="0"/>
              <w:spacing w:line="300" w:lineRule="auto"/>
              <w:jc w:val="center"/>
              <w:rPr>
                <w:rFonts w:eastAsia="仿宋"/>
                <w:color w:val="auto"/>
                <w:kern w:val="0"/>
                <w:sz w:val="24"/>
              </w:rPr>
            </w:pPr>
          </w:p>
        </w:tc>
        <w:tc>
          <w:tcPr>
            <w:tcW w:w="3561" w:type="dxa"/>
            <w:tcBorders>
              <w:top w:val="single" w:color="auto" w:sz="4" w:space="0"/>
              <w:left w:val="single" w:color="auto" w:sz="4" w:space="0"/>
              <w:bottom w:val="single" w:color="auto" w:sz="4" w:space="0"/>
              <w:right w:val="single" w:color="auto" w:sz="4" w:space="0"/>
            </w:tcBorders>
            <w:vAlign w:val="center"/>
          </w:tcPr>
          <w:p w14:paraId="715A572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胶原基先进功能材料</w:t>
            </w:r>
          </w:p>
        </w:tc>
        <w:tc>
          <w:tcPr>
            <w:tcW w:w="1331" w:type="dxa"/>
            <w:tcBorders>
              <w:top w:val="single" w:color="auto" w:sz="4" w:space="0"/>
              <w:left w:val="single" w:color="auto" w:sz="4" w:space="0"/>
              <w:bottom w:val="single" w:color="auto" w:sz="4" w:space="0"/>
              <w:right w:val="single" w:color="auto" w:sz="4" w:space="0"/>
            </w:tcBorders>
            <w:vAlign w:val="center"/>
          </w:tcPr>
          <w:p w14:paraId="6F07F22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single" w:color="auto" w:sz="4" w:space="0"/>
              <w:left w:val="single" w:color="auto" w:sz="4" w:space="0"/>
              <w:bottom w:val="single" w:color="auto" w:sz="4" w:space="0"/>
              <w:right w:val="single" w:color="auto" w:sz="4" w:space="0"/>
            </w:tcBorders>
            <w:vAlign w:val="center"/>
          </w:tcPr>
          <w:p w14:paraId="2B8F2A9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973" w:type="dxa"/>
            <w:vMerge w:val="continue"/>
            <w:tcBorders>
              <w:top w:val="single" w:color="auto" w:sz="4" w:space="0"/>
              <w:left w:val="nil"/>
              <w:bottom w:val="single" w:color="auto" w:sz="4" w:space="0"/>
              <w:right w:val="single" w:color="auto" w:sz="4" w:space="0"/>
            </w:tcBorders>
            <w:vAlign w:val="center"/>
          </w:tcPr>
          <w:p w14:paraId="1BC02346">
            <w:pPr>
              <w:widowControl/>
              <w:snapToGrid w:val="0"/>
              <w:spacing w:line="300" w:lineRule="auto"/>
              <w:jc w:val="center"/>
              <w:rPr>
                <w:rFonts w:eastAsia="仿宋"/>
                <w:color w:val="auto"/>
                <w:kern w:val="0"/>
                <w:sz w:val="24"/>
              </w:rPr>
            </w:pPr>
          </w:p>
        </w:tc>
      </w:tr>
      <w:tr w14:paraId="1F941371">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3002070F">
            <w:pPr>
              <w:widowControl/>
              <w:snapToGrid w:val="0"/>
              <w:spacing w:line="300" w:lineRule="auto"/>
              <w:jc w:val="center"/>
              <w:rPr>
                <w:rFonts w:eastAsia="仿宋"/>
                <w:color w:val="auto"/>
                <w:kern w:val="0"/>
                <w:sz w:val="24"/>
              </w:rPr>
            </w:pPr>
          </w:p>
        </w:tc>
        <w:tc>
          <w:tcPr>
            <w:tcW w:w="3561" w:type="dxa"/>
            <w:tcBorders>
              <w:top w:val="single" w:color="auto" w:sz="4" w:space="0"/>
              <w:left w:val="nil"/>
              <w:bottom w:val="single" w:color="auto" w:sz="4" w:space="0"/>
              <w:right w:val="single" w:color="auto" w:sz="4" w:space="0"/>
            </w:tcBorders>
            <w:vAlign w:val="center"/>
          </w:tcPr>
          <w:p w14:paraId="4B26B852">
            <w:pPr>
              <w:widowControl/>
              <w:jc w:val="center"/>
              <w:rPr>
                <w:rFonts w:hint="default"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生物质化学研究</w:t>
            </w:r>
          </w:p>
        </w:tc>
        <w:tc>
          <w:tcPr>
            <w:tcW w:w="1331" w:type="dxa"/>
            <w:tcBorders>
              <w:top w:val="single" w:color="auto" w:sz="4" w:space="0"/>
              <w:left w:val="nil"/>
              <w:bottom w:val="single" w:color="auto" w:sz="4" w:space="0"/>
              <w:right w:val="single" w:color="auto" w:sz="4" w:space="0"/>
            </w:tcBorders>
            <w:vAlign w:val="center"/>
          </w:tcPr>
          <w:p w14:paraId="2FA33C7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single" w:color="auto" w:sz="4" w:space="0"/>
              <w:left w:val="nil"/>
              <w:bottom w:val="single" w:color="auto" w:sz="4" w:space="0"/>
              <w:right w:val="single" w:color="auto" w:sz="4" w:space="0"/>
            </w:tcBorders>
            <w:vAlign w:val="center"/>
          </w:tcPr>
          <w:p w14:paraId="7A80CD4F">
            <w:pPr>
              <w:widowControl/>
              <w:jc w:val="center"/>
              <w:rPr>
                <w:rFonts w:hint="default"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1.5</w:t>
            </w:r>
          </w:p>
        </w:tc>
        <w:tc>
          <w:tcPr>
            <w:tcW w:w="973" w:type="dxa"/>
            <w:vMerge w:val="continue"/>
            <w:tcBorders>
              <w:top w:val="single" w:color="auto" w:sz="4" w:space="0"/>
              <w:left w:val="nil"/>
              <w:bottom w:val="single" w:color="auto" w:sz="4" w:space="0"/>
              <w:right w:val="single" w:color="auto" w:sz="4" w:space="0"/>
            </w:tcBorders>
            <w:vAlign w:val="center"/>
          </w:tcPr>
          <w:p w14:paraId="6D58528F">
            <w:pPr>
              <w:widowControl/>
              <w:snapToGrid w:val="0"/>
              <w:spacing w:line="300" w:lineRule="auto"/>
              <w:jc w:val="center"/>
              <w:rPr>
                <w:rFonts w:eastAsia="仿宋"/>
                <w:color w:val="auto"/>
                <w:kern w:val="0"/>
                <w:sz w:val="24"/>
              </w:rPr>
            </w:pPr>
          </w:p>
        </w:tc>
      </w:tr>
      <w:tr w14:paraId="3C854E30">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38A739FA">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4F1E0ED2">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材料物理与化学</w:t>
            </w:r>
          </w:p>
        </w:tc>
        <w:tc>
          <w:tcPr>
            <w:tcW w:w="1331" w:type="dxa"/>
            <w:tcBorders>
              <w:top w:val="nil"/>
              <w:left w:val="nil"/>
              <w:bottom w:val="single" w:color="auto" w:sz="4" w:space="0"/>
              <w:right w:val="single" w:color="auto" w:sz="4" w:space="0"/>
            </w:tcBorders>
            <w:vAlign w:val="center"/>
          </w:tcPr>
          <w:p w14:paraId="096474F9">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nil"/>
              <w:left w:val="nil"/>
              <w:bottom w:val="single" w:color="auto" w:sz="4" w:space="0"/>
              <w:right w:val="single" w:color="auto" w:sz="4" w:space="0"/>
            </w:tcBorders>
            <w:vAlign w:val="center"/>
          </w:tcPr>
          <w:p w14:paraId="2674E72F">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973" w:type="dxa"/>
            <w:vMerge w:val="continue"/>
            <w:tcBorders>
              <w:top w:val="single" w:color="auto" w:sz="4" w:space="0"/>
              <w:left w:val="nil"/>
              <w:bottom w:val="single" w:color="auto" w:sz="4" w:space="0"/>
              <w:right w:val="single" w:color="auto" w:sz="4" w:space="0"/>
            </w:tcBorders>
            <w:vAlign w:val="center"/>
          </w:tcPr>
          <w:p w14:paraId="7E24F9F1">
            <w:pPr>
              <w:widowControl/>
              <w:snapToGrid w:val="0"/>
              <w:spacing w:line="300" w:lineRule="auto"/>
              <w:jc w:val="center"/>
              <w:rPr>
                <w:rFonts w:eastAsia="仿宋"/>
                <w:color w:val="auto"/>
                <w:kern w:val="0"/>
                <w:sz w:val="24"/>
              </w:rPr>
            </w:pPr>
          </w:p>
        </w:tc>
      </w:tr>
      <w:tr w14:paraId="26257592">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56CA5EEF">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047FE3A8">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柔性穿戴仿生智能材料</w:t>
            </w:r>
          </w:p>
        </w:tc>
        <w:tc>
          <w:tcPr>
            <w:tcW w:w="1331" w:type="dxa"/>
            <w:tcBorders>
              <w:top w:val="nil"/>
              <w:left w:val="nil"/>
              <w:bottom w:val="single" w:color="auto" w:sz="4" w:space="0"/>
              <w:right w:val="single" w:color="auto" w:sz="4" w:space="0"/>
            </w:tcBorders>
            <w:vAlign w:val="center"/>
          </w:tcPr>
          <w:p w14:paraId="58D61B94">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nil"/>
              <w:left w:val="nil"/>
              <w:bottom w:val="single" w:color="auto" w:sz="4" w:space="0"/>
              <w:right w:val="single" w:color="auto" w:sz="4" w:space="0"/>
            </w:tcBorders>
            <w:vAlign w:val="center"/>
          </w:tcPr>
          <w:p w14:paraId="118EFAA3">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973" w:type="dxa"/>
            <w:vMerge w:val="continue"/>
            <w:tcBorders>
              <w:top w:val="single" w:color="auto" w:sz="4" w:space="0"/>
              <w:left w:val="nil"/>
              <w:bottom w:val="single" w:color="auto" w:sz="4" w:space="0"/>
              <w:right w:val="single" w:color="auto" w:sz="4" w:space="0"/>
            </w:tcBorders>
            <w:vAlign w:val="center"/>
          </w:tcPr>
          <w:p w14:paraId="005C6422">
            <w:pPr>
              <w:widowControl/>
              <w:snapToGrid w:val="0"/>
              <w:spacing w:line="300" w:lineRule="auto"/>
              <w:jc w:val="center"/>
              <w:rPr>
                <w:rFonts w:eastAsia="仿宋"/>
                <w:color w:val="auto"/>
                <w:kern w:val="0"/>
                <w:sz w:val="24"/>
              </w:rPr>
            </w:pPr>
          </w:p>
        </w:tc>
      </w:tr>
      <w:tr w14:paraId="6980B4DF">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59FB1A83">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06D13978">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功能皮革表面处理技术</w:t>
            </w:r>
          </w:p>
        </w:tc>
        <w:tc>
          <w:tcPr>
            <w:tcW w:w="1331" w:type="dxa"/>
            <w:tcBorders>
              <w:top w:val="nil"/>
              <w:left w:val="nil"/>
              <w:bottom w:val="single" w:color="auto" w:sz="4" w:space="0"/>
              <w:right w:val="single" w:color="auto" w:sz="4" w:space="0"/>
            </w:tcBorders>
            <w:vAlign w:val="center"/>
          </w:tcPr>
          <w:p w14:paraId="7628B930">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nil"/>
              <w:left w:val="nil"/>
              <w:bottom w:val="single" w:color="auto" w:sz="4" w:space="0"/>
              <w:right w:val="single" w:color="auto" w:sz="4" w:space="0"/>
            </w:tcBorders>
            <w:vAlign w:val="center"/>
          </w:tcPr>
          <w:p w14:paraId="4AC48E09">
            <w:pPr>
              <w:widowControl/>
              <w:jc w:val="center"/>
              <w:rPr>
                <w:rFonts w:hint="default"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1.5</w:t>
            </w:r>
          </w:p>
        </w:tc>
        <w:tc>
          <w:tcPr>
            <w:tcW w:w="973" w:type="dxa"/>
            <w:vMerge w:val="continue"/>
            <w:tcBorders>
              <w:top w:val="single" w:color="auto" w:sz="4" w:space="0"/>
              <w:left w:val="nil"/>
              <w:bottom w:val="single" w:color="auto" w:sz="4" w:space="0"/>
              <w:right w:val="single" w:color="auto" w:sz="4" w:space="0"/>
            </w:tcBorders>
            <w:vAlign w:val="center"/>
          </w:tcPr>
          <w:p w14:paraId="26C3D20D">
            <w:pPr>
              <w:widowControl/>
              <w:snapToGrid w:val="0"/>
              <w:spacing w:line="300" w:lineRule="auto"/>
              <w:jc w:val="center"/>
              <w:rPr>
                <w:rFonts w:eastAsia="仿宋"/>
                <w:color w:val="auto"/>
                <w:kern w:val="0"/>
                <w:sz w:val="24"/>
              </w:rPr>
            </w:pPr>
          </w:p>
        </w:tc>
      </w:tr>
      <w:tr w14:paraId="328BBA61">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2D58B81D">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775FEB9B">
            <w:pPr>
              <w:widowControl/>
              <w:jc w:val="center"/>
              <w:rPr>
                <w:rFonts w:hint="default"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先进纤维与纳米复合材料</w:t>
            </w:r>
          </w:p>
        </w:tc>
        <w:tc>
          <w:tcPr>
            <w:tcW w:w="1331" w:type="dxa"/>
            <w:tcBorders>
              <w:top w:val="nil"/>
              <w:left w:val="nil"/>
              <w:bottom w:val="single" w:color="auto" w:sz="4" w:space="0"/>
              <w:right w:val="single" w:color="auto" w:sz="4" w:space="0"/>
            </w:tcBorders>
            <w:vAlign w:val="center"/>
          </w:tcPr>
          <w:p w14:paraId="74F356FD">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选修</w:t>
            </w:r>
          </w:p>
        </w:tc>
        <w:tc>
          <w:tcPr>
            <w:tcW w:w="933" w:type="dxa"/>
            <w:tcBorders>
              <w:top w:val="nil"/>
              <w:left w:val="nil"/>
              <w:bottom w:val="single" w:color="auto" w:sz="4" w:space="0"/>
              <w:right w:val="single" w:color="auto" w:sz="4" w:space="0"/>
            </w:tcBorders>
            <w:vAlign w:val="center"/>
          </w:tcPr>
          <w:p w14:paraId="140FF0C6">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2</w:t>
            </w:r>
          </w:p>
        </w:tc>
        <w:tc>
          <w:tcPr>
            <w:tcW w:w="973" w:type="dxa"/>
            <w:vMerge w:val="continue"/>
            <w:tcBorders>
              <w:top w:val="single" w:color="auto" w:sz="4" w:space="0"/>
              <w:left w:val="nil"/>
              <w:bottom w:val="single" w:color="auto" w:sz="4" w:space="0"/>
              <w:right w:val="single" w:color="auto" w:sz="4" w:space="0"/>
            </w:tcBorders>
            <w:vAlign w:val="center"/>
          </w:tcPr>
          <w:p w14:paraId="08A9628C">
            <w:pPr>
              <w:widowControl/>
              <w:snapToGrid w:val="0"/>
              <w:spacing w:line="300" w:lineRule="auto"/>
              <w:jc w:val="center"/>
              <w:rPr>
                <w:rFonts w:eastAsia="仿宋"/>
                <w:color w:val="auto"/>
                <w:kern w:val="0"/>
                <w:sz w:val="24"/>
              </w:rPr>
            </w:pPr>
          </w:p>
        </w:tc>
      </w:tr>
      <w:tr w14:paraId="507589A1">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bottom w:val="single" w:color="auto" w:sz="4" w:space="0"/>
              <w:right w:val="single" w:color="auto" w:sz="4" w:space="0"/>
            </w:tcBorders>
            <w:vAlign w:val="center"/>
          </w:tcPr>
          <w:p w14:paraId="4CBDDA85">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6124E6FC">
            <w:pPr>
              <w:widowControl/>
              <w:jc w:val="center"/>
              <w:rPr>
                <w:rFonts w:eastAsia="仿宋"/>
                <w:color w:val="auto"/>
                <w:kern w:val="0"/>
                <w:sz w:val="24"/>
              </w:rPr>
            </w:pPr>
            <w:r>
              <w:rPr>
                <w:rFonts w:eastAsia="仿宋"/>
                <w:color w:val="auto"/>
                <w:kern w:val="0"/>
                <w:sz w:val="24"/>
              </w:rPr>
              <w:t>实验室安全教育</w:t>
            </w:r>
          </w:p>
        </w:tc>
        <w:tc>
          <w:tcPr>
            <w:tcW w:w="1331" w:type="dxa"/>
            <w:tcBorders>
              <w:top w:val="nil"/>
              <w:left w:val="nil"/>
              <w:bottom w:val="single" w:color="auto" w:sz="4" w:space="0"/>
              <w:right w:val="single" w:color="auto" w:sz="4" w:space="0"/>
            </w:tcBorders>
            <w:vAlign w:val="center"/>
          </w:tcPr>
          <w:p w14:paraId="79FEF86B">
            <w:pPr>
              <w:widowControl/>
              <w:jc w:val="center"/>
              <w:rPr>
                <w:rFonts w:eastAsia="仿宋"/>
                <w:color w:val="auto"/>
                <w:kern w:val="0"/>
                <w:sz w:val="24"/>
              </w:rPr>
            </w:pPr>
            <w:r>
              <w:rPr>
                <w:rFonts w:eastAsia="仿宋"/>
                <w:color w:val="auto"/>
                <w:kern w:val="0"/>
                <w:sz w:val="24"/>
              </w:rPr>
              <w:t>选修</w:t>
            </w:r>
          </w:p>
        </w:tc>
        <w:tc>
          <w:tcPr>
            <w:tcW w:w="933" w:type="dxa"/>
            <w:tcBorders>
              <w:top w:val="nil"/>
              <w:left w:val="nil"/>
              <w:bottom w:val="single" w:color="auto" w:sz="4" w:space="0"/>
              <w:right w:val="single" w:color="auto" w:sz="4" w:space="0"/>
            </w:tcBorders>
            <w:vAlign w:val="center"/>
          </w:tcPr>
          <w:p w14:paraId="2DF98DAE">
            <w:pPr>
              <w:widowControl/>
              <w:jc w:val="center"/>
              <w:rPr>
                <w:rFonts w:eastAsia="仿宋"/>
                <w:color w:val="auto"/>
                <w:kern w:val="0"/>
                <w:sz w:val="24"/>
              </w:rPr>
            </w:pPr>
            <w:r>
              <w:rPr>
                <w:rFonts w:eastAsia="仿宋"/>
                <w:color w:val="auto"/>
                <w:kern w:val="0"/>
                <w:sz w:val="24"/>
              </w:rPr>
              <w:t>0.5</w:t>
            </w:r>
          </w:p>
        </w:tc>
        <w:tc>
          <w:tcPr>
            <w:tcW w:w="973" w:type="dxa"/>
            <w:vMerge w:val="continue"/>
            <w:tcBorders>
              <w:top w:val="single" w:color="auto" w:sz="4" w:space="0"/>
              <w:left w:val="nil"/>
              <w:bottom w:val="single" w:color="auto" w:sz="4" w:space="0"/>
              <w:right w:val="single" w:color="auto" w:sz="4" w:space="0"/>
            </w:tcBorders>
            <w:vAlign w:val="center"/>
          </w:tcPr>
          <w:p w14:paraId="2CBDD2AE">
            <w:pPr>
              <w:widowControl/>
              <w:snapToGrid w:val="0"/>
              <w:spacing w:line="300" w:lineRule="auto"/>
              <w:jc w:val="center"/>
              <w:rPr>
                <w:rFonts w:eastAsia="仿宋"/>
                <w:color w:val="auto"/>
                <w:kern w:val="0"/>
                <w:sz w:val="24"/>
              </w:rPr>
            </w:pPr>
          </w:p>
        </w:tc>
      </w:tr>
      <w:tr w14:paraId="70251DC5">
        <w:tblPrEx>
          <w:tblCellMar>
            <w:top w:w="0" w:type="dxa"/>
            <w:left w:w="108" w:type="dxa"/>
            <w:bottom w:w="0" w:type="dxa"/>
            <w:right w:w="108" w:type="dxa"/>
          </w:tblCellMar>
        </w:tblPrEx>
        <w:trPr>
          <w:trHeight w:val="510" w:hRule="atLeast"/>
        </w:trPr>
        <w:tc>
          <w:tcPr>
            <w:tcW w:w="1679" w:type="dxa"/>
            <w:vMerge w:val="restart"/>
            <w:tcBorders>
              <w:top w:val="single" w:color="auto" w:sz="4" w:space="0"/>
              <w:left w:val="single" w:color="auto" w:sz="4" w:space="0"/>
              <w:right w:val="single" w:color="auto" w:sz="4" w:space="0"/>
            </w:tcBorders>
            <w:vAlign w:val="center"/>
          </w:tcPr>
          <w:p w14:paraId="34B6D62F">
            <w:pPr>
              <w:widowControl/>
              <w:snapToGrid w:val="0"/>
              <w:spacing w:line="300" w:lineRule="auto"/>
              <w:jc w:val="center"/>
              <w:rPr>
                <w:rFonts w:eastAsia="仿宋"/>
                <w:color w:val="auto"/>
                <w:kern w:val="0"/>
                <w:sz w:val="24"/>
              </w:rPr>
            </w:pPr>
            <w:r>
              <w:rPr>
                <w:rFonts w:eastAsia="仿宋"/>
                <w:color w:val="auto"/>
                <w:kern w:val="0"/>
                <w:sz w:val="24"/>
              </w:rPr>
              <w:t>补修课</w:t>
            </w:r>
          </w:p>
        </w:tc>
        <w:tc>
          <w:tcPr>
            <w:tcW w:w="3561" w:type="dxa"/>
            <w:tcBorders>
              <w:top w:val="nil"/>
              <w:left w:val="nil"/>
              <w:bottom w:val="single" w:color="auto" w:sz="4" w:space="0"/>
              <w:right w:val="single" w:color="auto" w:sz="4" w:space="0"/>
            </w:tcBorders>
            <w:vAlign w:val="center"/>
          </w:tcPr>
          <w:p w14:paraId="2196953C">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胶体与界面化学</w:t>
            </w:r>
          </w:p>
        </w:tc>
        <w:tc>
          <w:tcPr>
            <w:tcW w:w="1331" w:type="dxa"/>
            <w:tcBorders>
              <w:top w:val="nil"/>
              <w:left w:val="nil"/>
              <w:bottom w:val="single" w:color="auto" w:sz="4" w:space="0"/>
              <w:right w:val="single" w:color="auto" w:sz="4" w:space="0"/>
            </w:tcBorders>
            <w:vAlign w:val="center"/>
          </w:tcPr>
          <w:p w14:paraId="1C1C70BE">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补修</w:t>
            </w:r>
          </w:p>
        </w:tc>
        <w:tc>
          <w:tcPr>
            <w:tcW w:w="933" w:type="dxa"/>
            <w:tcBorders>
              <w:top w:val="nil"/>
              <w:left w:val="nil"/>
              <w:bottom w:val="single" w:color="auto" w:sz="4" w:space="0"/>
              <w:right w:val="single" w:color="auto" w:sz="4" w:space="0"/>
            </w:tcBorders>
            <w:vAlign w:val="center"/>
          </w:tcPr>
          <w:p w14:paraId="3F9B3EE0">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0</w:t>
            </w:r>
          </w:p>
        </w:tc>
        <w:tc>
          <w:tcPr>
            <w:tcW w:w="973" w:type="dxa"/>
            <w:vMerge w:val="restart"/>
            <w:tcBorders>
              <w:top w:val="single" w:color="auto" w:sz="4" w:space="0"/>
              <w:left w:val="nil"/>
              <w:right w:val="single" w:color="auto" w:sz="4" w:space="0"/>
            </w:tcBorders>
            <w:vAlign w:val="center"/>
          </w:tcPr>
          <w:p w14:paraId="78D13C80">
            <w:pPr>
              <w:widowControl/>
              <w:snapToGrid w:val="0"/>
              <w:spacing w:line="300" w:lineRule="auto"/>
              <w:jc w:val="center"/>
              <w:rPr>
                <w:rFonts w:hint="eastAsia" w:eastAsia="仿宋"/>
                <w:color w:val="auto"/>
                <w:kern w:val="0"/>
                <w:sz w:val="24"/>
                <w:lang w:val="en-US" w:eastAsia="zh-CN"/>
              </w:rPr>
            </w:pPr>
            <w:r>
              <w:rPr>
                <w:rFonts w:hint="eastAsia" w:ascii="Times New Roman" w:hAnsi="Times New Roman" w:eastAsia="仿宋" w:cs="Times New Roman"/>
                <w:color w:val="auto"/>
                <w:kern w:val="0"/>
                <w:sz w:val="24"/>
                <w:lang w:val="en-US" w:eastAsia="zh-CN"/>
              </w:rPr>
              <w:t>0</w:t>
            </w:r>
          </w:p>
        </w:tc>
      </w:tr>
      <w:tr w14:paraId="6A0791E9">
        <w:tblPrEx>
          <w:tblCellMar>
            <w:top w:w="0" w:type="dxa"/>
            <w:left w:w="108" w:type="dxa"/>
            <w:bottom w:w="0" w:type="dxa"/>
            <w:right w:w="108" w:type="dxa"/>
          </w:tblCellMar>
        </w:tblPrEx>
        <w:trPr>
          <w:trHeight w:val="510" w:hRule="atLeast"/>
        </w:trPr>
        <w:tc>
          <w:tcPr>
            <w:tcW w:w="1679" w:type="dxa"/>
            <w:vMerge w:val="continue"/>
            <w:tcBorders>
              <w:left w:val="single" w:color="auto" w:sz="4" w:space="0"/>
              <w:bottom w:val="single" w:color="auto" w:sz="4" w:space="0"/>
              <w:right w:val="single" w:color="auto" w:sz="4" w:space="0"/>
            </w:tcBorders>
            <w:vAlign w:val="center"/>
          </w:tcPr>
          <w:p w14:paraId="6A9FE8B4">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center"/>
          </w:tcPr>
          <w:p w14:paraId="5657F321">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新型制革技术与绿色制革工程</w:t>
            </w:r>
          </w:p>
        </w:tc>
        <w:tc>
          <w:tcPr>
            <w:tcW w:w="1331" w:type="dxa"/>
            <w:tcBorders>
              <w:top w:val="nil"/>
              <w:left w:val="nil"/>
              <w:bottom w:val="single" w:color="auto" w:sz="4" w:space="0"/>
              <w:right w:val="single" w:color="auto" w:sz="4" w:space="0"/>
            </w:tcBorders>
            <w:vAlign w:val="center"/>
          </w:tcPr>
          <w:p w14:paraId="69798280">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补修</w:t>
            </w:r>
          </w:p>
        </w:tc>
        <w:tc>
          <w:tcPr>
            <w:tcW w:w="933" w:type="dxa"/>
            <w:tcBorders>
              <w:top w:val="nil"/>
              <w:left w:val="nil"/>
              <w:bottom w:val="single" w:color="auto" w:sz="4" w:space="0"/>
              <w:right w:val="single" w:color="auto" w:sz="4" w:space="0"/>
            </w:tcBorders>
            <w:vAlign w:val="center"/>
          </w:tcPr>
          <w:p w14:paraId="667521F4">
            <w:pPr>
              <w:widowControl/>
              <w:jc w:val="center"/>
              <w:rPr>
                <w:rFonts w:hint="eastAsia" w:ascii="Times New Roman" w:hAnsi="Times New Roman" w:eastAsia="仿宋" w:cs="Times New Roman"/>
                <w:color w:val="auto"/>
                <w:kern w:val="0"/>
                <w:sz w:val="24"/>
                <w:highlight w:val="none"/>
                <w:lang w:val="en-US" w:eastAsia="zh-CN"/>
              </w:rPr>
            </w:pPr>
            <w:r>
              <w:rPr>
                <w:rFonts w:hint="eastAsia" w:ascii="Times New Roman" w:hAnsi="Times New Roman" w:eastAsia="仿宋" w:cs="Times New Roman"/>
                <w:color w:val="auto"/>
                <w:kern w:val="0"/>
                <w:sz w:val="24"/>
                <w:highlight w:val="none"/>
                <w:lang w:val="en-US" w:eastAsia="zh-CN"/>
              </w:rPr>
              <w:t>0</w:t>
            </w:r>
          </w:p>
        </w:tc>
        <w:tc>
          <w:tcPr>
            <w:tcW w:w="973" w:type="dxa"/>
            <w:vMerge w:val="continue"/>
            <w:tcBorders>
              <w:left w:val="nil"/>
              <w:bottom w:val="single" w:color="auto" w:sz="4" w:space="0"/>
              <w:right w:val="single" w:color="auto" w:sz="4" w:space="0"/>
            </w:tcBorders>
            <w:vAlign w:val="center"/>
          </w:tcPr>
          <w:p w14:paraId="0AA306EE">
            <w:pPr>
              <w:widowControl/>
              <w:snapToGrid w:val="0"/>
              <w:spacing w:line="300" w:lineRule="auto"/>
              <w:jc w:val="center"/>
              <w:rPr>
                <w:rFonts w:eastAsia="仿宋"/>
                <w:color w:val="auto"/>
                <w:kern w:val="0"/>
                <w:sz w:val="24"/>
              </w:rPr>
            </w:pPr>
          </w:p>
        </w:tc>
      </w:tr>
      <w:tr w14:paraId="7FF741F2">
        <w:tblPrEx>
          <w:tblCellMar>
            <w:top w:w="0" w:type="dxa"/>
            <w:left w:w="108" w:type="dxa"/>
            <w:bottom w:w="0" w:type="dxa"/>
            <w:right w:w="108" w:type="dxa"/>
          </w:tblCellMar>
        </w:tblPrEx>
        <w:trPr>
          <w:trHeight w:val="510" w:hRule="atLeast"/>
        </w:trPr>
        <w:tc>
          <w:tcPr>
            <w:tcW w:w="1679" w:type="dxa"/>
            <w:vMerge w:val="restart"/>
            <w:tcBorders>
              <w:top w:val="single" w:color="auto" w:sz="4" w:space="0"/>
              <w:left w:val="single" w:color="auto" w:sz="4" w:space="0"/>
              <w:right w:val="single" w:color="auto" w:sz="4" w:space="0"/>
            </w:tcBorders>
            <w:vAlign w:val="center"/>
          </w:tcPr>
          <w:p w14:paraId="0F765260">
            <w:pPr>
              <w:widowControl/>
              <w:snapToGrid w:val="0"/>
              <w:spacing w:line="300" w:lineRule="auto"/>
              <w:jc w:val="center"/>
              <w:rPr>
                <w:rFonts w:eastAsia="仿宋"/>
                <w:color w:val="auto"/>
                <w:kern w:val="0"/>
                <w:sz w:val="24"/>
              </w:rPr>
            </w:pPr>
            <w:r>
              <w:rPr>
                <w:rFonts w:eastAsia="仿宋"/>
                <w:color w:val="auto"/>
                <w:kern w:val="0"/>
                <w:sz w:val="24"/>
              </w:rPr>
              <w:t>必修环节</w:t>
            </w:r>
          </w:p>
        </w:tc>
        <w:tc>
          <w:tcPr>
            <w:tcW w:w="3561" w:type="dxa"/>
            <w:tcBorders>
              <w:top w:val="nil"/>
              <w:left w:val="nil"/>
              <w:bottom w:val="single" w:color="auto" w:sz="4" w:space="0"/>
              <w:right w:val="single" w:color="auto" w:sz="4" w:space="0"/>
            </w:tcBorders>
            <w:vAlign w:val="bottom"/>
          </w:tcPr>
          <w:p w14:paraId="548EBC66">
            <w:pPr>
              <w:widowControl/>
              <w:spacing w:line="360" w:lineRule="auto"/>
              <w:jc w:val="center"/>
              <w:rPr>
                <w:rFonts w:eastAsia="仿宋"/>
                <w:color w:val="auto"/>
                <w:kern w:val="0"/>
                <w:sz w:val="24"/>
              </w:rPr>
            </w:pPr>
            <w:r>
              <w:rPr>
                <w:rFonts w:eastAsia="仿宋"/>
                <w:color w:val="auto"/>
                <w:kern w:val="0"/>
                <w:sz w:val="24"/>
              </w:rPr>
              <w:t>体美劳综合素养提升</w:t>
            </w:r>
          </w:p>
        </w:tc>
        <w:tc>
          <w:tcPr>
            <w:tcW w:w="1331" w:type="dxa"/>
            <w:tcBorders>
              <w:top w:val="nil"/>
              <w:left w:val="nil"/>
              <w:bottom w:val="single" w:color="auto" w:sz="4" w:space="0"/>
              <w:right w:val="single" w:color="auto" w:sz="4" w:space="0"/>
            </w:tcBorders>
            <w:vAlign w:val="bottom"/>
          </w:tcPr>
          <w:p w14:paraId="1381CC0D">
            <w:pPr>
              <w:widowControl/>
              <w:spacing w:line="360" w:lineRule="auto"/>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bottom"/>
          </w:tcPr>
          <w:p w14:paraId="49E35624">
            <w:pPr>
              <w:widowControl/>
              <w:spacing w:line="360" w:lineRule="auto"/>
              <w:jc w:val="center"/>
              <w:rPr>
                <w:rFonts w:eastAsia="仿宋"/>
                <w:color w:val="auto"/>
                <w:kern w:val="0"/>
                <w:sz w:val="24"/>
              </w:rPr>
            </w:pPr>
            <w:r>
              <w:rPr>
                <w:rFonts w:eastAsia="仿宋"/>
                <w:color w:val="auto"/>
                <w:kern w:val="0"/>
                <w:sz w:val="24"/>
              </w:rPr>
              <w:t>0</w:t>
            </w:r>
          </w:p>
        </w:tc>
        <w:tc>
          <w:tcPr>
            <w:tcW w:w="973" w:type="dxa"/>
            <w:vMerge w:val="restart"/>
            <w:tcBorders>
              <w:top w:val="single" w:color="auto" w:sz="4" w:space="0"/>
              <w:left w:val="nil"/>
              <w:right w:val="single" w:color="auto" w:sz="4" w:space="0"/>
            </w:tcBorders>
            <w:vAlign w:val="center"/>
          </w:tcPr>
          <w:p w14:paraId="7383FD21">
            <w:pPr>
              <w:widowControl/>
              <w:snapToGrid w:val="0"/>
              <w:spacing w:line="300" w:lineRule="auto"/>
              <w:jc w:val="center"/>
              <w:rPr>
                <w:rFonts w:eastAsia="仿宋"/>
                <w:color w:val="auto"/>
                <w:kern w:val="0"/>
                <w:sz w:val="24"/>
              </w:rPr>
            </w:pPr>
            <w:r>
              <w:rPr>
                <w:rFonts w:eastAsia="仿宋"/>
                <w:color w:val="auto"/>
                <w:kern w:val="0"/>
                <w:sz w:val="24"/>
              </w:rPr>
              <w:t>4</w:t>
            </w:r>
          </w:p>
        </w:tc>
      </w:tr>
      <w:tr w14:paraId="1D4ED4EF">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right w:val="single" w:color="auto" w:sz="4" w:space="0"/>
            </w:tcBorders>
            <w:vAlign w:val="center"/>
          </w:tcPr>
          <w:p w14:paraId="65914A07">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bottom"/>
          </w:tcPr>
          <w:p w14:paraId="7A2C2D27">
            <w:pPr>
              <w:widowControl/>
              <w:spacing w:line="360" w:lineRule="auto"/>
              <w:jc w:val="center"/>
              <w:rPr>
                <w:rFonts w:eastAsia="仿宋"/>
                <w:color w:val="auto"/>
                <w:kern w:val="0"/>
                <w:sz w:val="24"/>
              </w:rPr>
            </w:pPr>
            <w:r>
              <w:rPr>
                <w:rFonts w:eastAsia="仿宋"/>
                <w:color w:val="auto"/>
                <w:kern w:val="0"/>
                <w:sz w:val="24"/>
              </w:rPr>
              <w:t>学术活动</w:t>
            </w:r>
          </w:p>
        </w:tc>
        <w:tc>
          <w:tcPr>
            <w:tcW w:w="1331" w:type="dxa"/>
            <w:tcBorders>
              <w:top w:val="nil"/>
              <w:left w:val="nil"/>
              <w:bottom w:val="single" w:color="auto" w:sz="4" w:space="0"/>
              <w:right w:val="single" w:color="auto" w:sz="4" w:space="0"/>
            </w:tcBorders>
            <w:vAlign w:val="bottom"/>
          </w:tcPr>
          <w:p w14:paraId="7E4A1155">
            <w:pPr>
              <w:widowControl/>
              <w:spacing w:line="360" w:lineRule="auto"/>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bottom"/>
          </w:tcPr>
          <w:p w14:paraId="2D9541F1">
            <w:pPr>
              <w:widowControl/>
              <w:spacing w:line="360" w:lineRule="auto"/>
              <w:jc w:val="center"/>
              <w:rPr>
                <w:rFonts w:eastAsia="仿宋"/>
                <w:color w:val="auto"/>
                <w:kern w:val="0"/>
                <w:sz w:val="24"/>
              </w:rPr>
            </w:pPr>
            <w:r>
              <w:rPr>
                <w:rFonts w:eastAsia="仿宋"/>
                <w:color w:val="auto"/>
                <w:kern w:val="0"/>
                <w:sz w:val="24"/>
              </w:rPr>
              <w:t>1</w:t>
            </w:r>
          </w:p>
        </w:tc>
        <w:tc>
          <w:tcPr>
            <w:tcW w:w="973" w:type="dxa"/>
            <w:vMerge w:val="continue"/>
            <w:tcBorders>
              <w:top w:val="single" w:color="auto" w:sz="4" w:space="0"/>
              <w:left w:val="nil"/>
              <w:right w:val="single" w:color="auto" w:sz="4" w:space="0"/>
            </w:tcBorders>
            <w:vAlign w:val="center"/>
          </w:tcPr>
          <w:p w14:paraId="2C9B3EE2">
            <w:pPr>
              <w:widowControl/>
              <w:snapToGrid w:val="0"/>
              <w:spacing w:line="300" w:lineRule="auto"/>
              <w:jc w:val="center"/>
              <w:rPr>
                <w:rFonts w:eastAsia="仿宋"/>
                <w:color w:val="auto"/>
                <w:kern w:val="0"/>
                <w:sz w:val="24"/>
              </w:rPr>
            </w:pPr>
          </w:p>
        </w:tc>
      </w:tr>
      <w:tr w14:paraId="50E19A02">
        <w:tblPrEx>
          <w:tblCellMar>
            <w:top w:w="0" w:type="dxa"/>
            <w:left w:w="108" w:type="dxa"/>
            <w:bottom w:w="0" w:type="dxa"/>
            <w:right w:w="108" w:type="dxa"/>
          </w:tblCellMar>
        </w:tblPrEx>
        <w:trPr>
          <w:trHeight w:val="510" w:hRule="atLeast"/>
        </w:trPr>
        <w:tc>
          <w:tcPr>
            <w:tcW w:w="1679" w:type="dxa"/>
            <w:vMerge w:val="continue"/>
            <w:tcBorders>
              <w:top w:val="single" w:color="auto" w:sz="4" w:space="0"/>
              <w:left w:val="single" w:color="auto" w:sz="4" w:space="0"/>
              <w:right w:val="single" w:color="auto" w:sz="4" w:space="0"/>
            </w:tcBorders>
            <w:vAlign w:val="center"/>
          </w:tcPr>
          <w:p w14:paraId="659CDC50">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bottom"/>
          </w:tcPr>
          <w:p w14:paraId="4A2B3DDC">
            <w:pPr>
              <w:widowControl/>
              <w:jc w:val="center"/>
              <w:rPr>
                <w:rFonts w:eastAsia="仿宋"/>
                <w:color w:val="auto"/>
                <w:kern w:val="0"/>
                <w:sz w:val="24"/>
              </w:rPr>
            </w:pPr>
            <w:r>
              <w:rPr>
                <w:rFonts w:eastAsia="仿宋"/>
                <w:color w:val="auto"/>
                <w:kern w:val="0"/>
                <w:sz w:val="24"/>
              </w:rPr>
              <w:t>学位论文开题或实践成果可行性论证</w:t>
            </w:r>
          </w:p>
        </w:tc>
        <w:tc>
          <w:tcPr>
            <w:tcW w:w="1331" w:type="dxa"/>
            <w:tcBorders>
              <w:top w:val="nil"/>
              <w:left w:val="nil"/>
              <w:bottom w:val="single" w:color="auto" w:sz="4" w:space="0"/>
              <w:right w:val="single" w:color="auto" w:sz="4" w:space="0"/>
            </w:tcBorders>
            <w:vAlign w:val="bottom"/>
          </w:tcPr>
          <w:p w14:paraId="4294530B">
            <w:pPr>
              <w:widowControl/>
              <w:spacing w:line="480" w:lineRule="auto"/>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bottom"/>
          </w:tcPr>
          <w:p w14:paraId="47BB973E">
            <w:pPr>
              <w:widowControl/>
              <w:spacing w:line="360" w:lineRule="auto"/>
              <w:jc w:val="center"/>
              <w:rPr>
                <w:rFonts w:eastAsia="仿宋"/>
                <w:color w:val="auto"/>
                <w:kern w:val="0"/>
                <w:sz w:val="24"/>
              </w:rPr>
            </w:pPr>
            <w:r>
              <w:rPr>
                <w:rFonts w:eastAsia="仿宋"/>
                <w:color w:val="auto"/>
                <w:kern w:val="0"/>
                <w:sz w:val="24"/>
              </w:rPr>
              <w:t>1</w:t>
            </w:r>
          </w:p>
        </w:tc>
        <w:tc>
          <w:tcPr>
            <w:tcW w:w="973" w:type="dxa"/>
            <w:vMerge w:val="continue"/>
            <w:tcBorders>
              <w:top w:val="single" w:color="auto" w:sz="4" w:space="0"/>
              <w:left w:val="nil"/>
              <w:right w:val="single" w:color="auto" w:sz="4" w:space="0"/>
            </w:tcBorders>
            <w:vAlign w:val="center"/>
          </w:tcPr>
          <w:p w14:paraId="1E0F995B">
            <w:pPr>
              <w:widowControl/>
              <w:snapToGrid w:val="0"/>
              <w:spacing w:line="300" w:lineRule="auto"/>
              <w:jc w:val="center"/>
              <w:rPr>
                <w:rFonts w:eastAsia="仿宋"/>
                <w:color w:val="auto"/>
                <w:kern w:val="0"/>
                <w:sz w:val="24"/>
              </w:rPr>
            </w:pPr>
          </w:p>
        </w:tc>
      </w:tr>
      <w:tr w14:paraId="0484694B">
        <w:tblPrEx>
          <w:tblCellMar>
            <w:top w:w="0" w:type="dxa"/>
            <w:left w:w="108" w:type="dxa"/>
            <w:bottom w:w="0" w:type="dxa"/>
            <w:right w:w="108" w:type="dxa"/>
          </w:tblCellMar>
        </w:tblPrEx>
        <w:trPr>
          <w:trHeight w:val="510" w:hRule="atLeast"/>
        </w:trPr>
        <w:tc>
          <w:tcPr>
            <w:tcW w:w="1679" w:type="dxa"/>
            <w:vMerge w:val="continue"/>
            <w:tcBorders>
              <w:left w:val="single" w:color="auto" w:sz="4" w:space="0"/>
              <w:right w:val="single" w:color="auto" w:sz="4" w:space="0"/>
            </w:tcBorders>
            <w:vAlign w:val="center"/>
          </w:tcPr>
          <w:p w14:paraId="51CCB3D7">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bottom"/>
          </w:tcPr>
          <w:p w14:paraId="2ACA6EF3">
            <w:pPr>
              <w:widowControl/>
              <w:spacing w:line="360" w:lineRule="auto"/>
              <w:jc w:val="center"/>
              <w:rPr>
                <w:rFonts w:eastAsia="仿宋"/>
                <w:color w:val="auto"/>
                <w:kern w:val="0"/>
                <w:sz w:val="24"/>
              </w:rPr>
            </w:pPr>
            <w:r>
              <w:rPr>
                <w:rFonts w:eastAsia="仿宋"/>
                <w:color w:val="auto"/>
                <w:kern w:val="0"/>
                <w:sz w:val="24"/>
              </w:rPr>
              <w:t>中期考核</w:t>
            </w:r>
          </w:p>
        </w:tc>
        <w:tc>
          <w:tcPr>
            <w:tcW w:w="1331" w:type="dxa"/>
            <w:tcBorders>
              <w:top w:val="nil"/>
              <w:left w:val="nil"/>
              <w:bottom w:val="single" w:color="auto" w:sz="4" w:space="0"/>
              <w:right w:val="single" w:color="auto" w:sz="4" w:space="0"/>
            </w:tcBorders>
            <w:vAlign w:val="bottom"/>
          </w:tcPr>
          <w:p w14:paraId="0DD842C4">
            <w:pPr>
              <w:widowControl/>
              <w:spacing w:line="360" w:lineRule="auto"/>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bottom"/>
          </w:tcPr>
          <w:p w14:paraId="1AF84A26">
            <w:pPr>
              <w:widowControl/>
              <w:spacing w:line="360" w:lineRule="auto"/>
              <w:jc w:val="center"/>
              <w:rPr>
                <w:rFonts w:eastAsia="仿宋"/>
                <w:color w:val="auto"/>
                <w:kern w:val="0"/>
                <w:sz w:val="24"/>
              </w:rPr>
            </w:pPr>
            <w:r>
              <w:rPr>
                <w:rFonts w:eastAsia="仿宋"/>
                <w:color w:val="auto"/>
                <w:kern w:val="0"/>
                <w:sz w:val="24"/>
              </w:rPr>
              <w:t>1</w:t>
            </w:r>
          </w:p>
        </w:tc>
        <w:tc>
          <w:tcPr>
            <w:tcW w:w="973" w:type="dxa"/>
            <w:vMerge w:val="continue"/>
            <w:tcBorders>
              <w:left w:val="nil"/>
              <w:right w:val="single" w:color="auto" w:sz="4" w:space="0"/>
            </w:tcBorders>
            <w:vAlign w:val="center"/>
          </w:tcPr>
          <w:p w14:paraId="05807585">
            <w:pPr>
              <w:widowControl/>
              <w:snapToGrid w:val="0"/>
              <w:spacing w:line="300" w:lineRule="auto"/>
              <w:jc w:val="center"/>
              <w:rPr>
                <w:rFonts w:eastAsia="仿宋"/>
                <w:color w:val="auto"/>
                <w:kern w:val="0"/>
                <w:sz w:val="24"/>
              </w:rPr>
            </w:pPr>
          </w:p>
        </w:tc>
      </w:tr>
      <w:tr w14:paraId="1DB0F461">
        <w:tblPrEx>
          <w:tblCellMar>
            <w:top w:w="0" w:type="dxa"/>
            <w:left w:w="108" w:type="dxa"/>
            <w:bottom w:w="0" w:type="dxa"/>
            <w:right w:w="108" w:type="dxa"/>
          </w:tblCellMar>
        </w:tblPrEx>
        <w:trPr>
          <w:trHeight w:val="510" w:hRule="atLeast"/>
        </w:trPr>
        <w:tc>
          <w:tcPr>
            <w:tcW w:w="1679" w:type="dxa"/>
            <w:vMerge w:val="continue"/>
            <w:tcBorders>
              <w:left w:val="single" w:color="auto" w:sz="4" w:space="0"/>
              <w:right w:val="single" w:color="auto" w:sz="4" w:space="0"/>
            </w:tcBorders>
            <w:vAlign w:val="center"/>
          </w:tcPr>
          <w:p w14:paraId="2C5C9A86">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bottom"/>
          </w:tcPr>
          <w:p w14:paraId="3FEB6E40">
            <w:pPr>
              <w:widowControl/>
              <w:spacing w:line="360" w:lineRule="auto"/>
              <w:jc w:val="center"/>
              <w:rPr>
                <w:rFonts w:eastAsia="仿宋"/>
                <w:color w:val="auto"/>
                <w:kern w:val="0"/>
                <w:sz w:val="24"/>
              </w:rPr>
            </w:pPr>
            <w:r>
              <w:rPr>
                <w:rFonts w:eastAsia="仿宋"/>
                <w:color w:val="auto"/>
                <w:kern w:val="0"/>
                <w:sz w:val="24"/>
              </w:rPr>
              <w:t>预答辩</w:t>
            </w:r>
          </w:p>
        </w:tc>
        <w:tc>
          <w:tcPr>
            <w:tcW w:w="1331" w:type="dxa"/>
            <w:tcBorders>
              <w:top w:val="nil"/>
              <w:left w:val="nil"/>
              <w:bottom w:val="single" w:color="auto" w:sz="4" w:space="0"/>
              <w:right w:val="single" w:color="auto" w:sz="4" w:space="0"/>
            </w:tcBorders>
            <w:vAlign w:val="bottom"/>
          </w:tcPr>
          <w:p w14:paraId="2492A1C8">
            <w:pPr>
              <w:widowControl/>
              <w:spacing w:line="360" w:lineRule="auto"/>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bottom"/>
          </w:tcPr>
          <w:p w14:paraId="316BE533">
            <w:pPr>
              <w:widowControl/>
              <w:spacing w:line="360" w:lineRule="auto"/>
              <w:jc w:val="center"/>
              <w:rPr>
                <w:rFonts w:eastAsia="仿宋"/>
                <w:color w:val="auto"/>
                <w:kern w:val="0"/>
                <w:sz w:val="24"/>
              </w:rPr>
            </w:pPr>
            <w:r>
              <w:rPr>
                <w:rFonts w:eastAsia="仿宋"/>
                <w:color w:val="auto"/>
                <w:kern w:val="0"/>
                <w:sz w:val="24"/>
              </w:rPr>
              <w:t>1</w:t>
            </w:r>
          </w:p>
        </w:tc>
        <w:tc>
          <w:tcPr>
            <w:tcW w:w="973" w:type="dxa"/>
            <w:vMerge w:val="continue"/>
            <w:tcBorders>
              <w:left w:val="nil"/>
              <w:right w:val="single" w:color="auto" w:sz="4" w:space="0"/>
            </w:tcBorders>
            <w:vAlign w:val="center"/>
          </w:tcPr>
          <w:p w14:paraId="7AE02553">
            <w:pPr>
              <w:widowControl/>
              <w:snapToGrid w:val="0"/>
              <w:spacing w:line="300" w:lineRule="auto"/>
              <w:jc w:val="center"/>
              <w:rPr>
                <w:rFonts w:eastAsia="仿宋"/>
                <w:color w:val="auto"/>
                <w:kern w:val="0"/>
                <w:sz w:val="24"/>
              </w:rPr>
            </w:pPr>
          </w:p>
        </w:tc>
      </w:tr>
      <w:tr w14:paraId="39B06831">
        <w:tblPrEx>
          <w:tblCellMar>
            <w:top w:w="0" w:type="dxa"/>
            <w:left w:w="108" w:type="dxa"/>
            <w:bottom w:w="0" w:type="dxa"/>
            <w:right w:w="108" w:type="dxa"/>
          </w:tblCellMar>
        </w:tblPrEx>
        <w:trPr>
          <w:trHeight w:val="510" w:hRule="atLeast"/>
        </w:trPr>
        <w:tc>
          <w:tcPr>
            <w:tcW w:w="1679" w:type="dxa"/>
            <w:vMerge w:val="continue"/>
            <w:tcBorders>
              <w:left w:val="single" w:color="auto" w:sz="4" w:space="0"/>
              <w:bottom w:val="single" w:color="auto" w:sz="4" w:space="0"/>
              <w:right w:val="single" w:color="auto" w:sz="4" w:space="0"/>
            </w:tcBorders>
            <w:vAlign w:val="center"/>
          </w:tcPr>
          <w:p w14:paraId="4F9AEF26">
            <w:pPr>
              <w:widowControl/>
              <w:snapToGrid w:val="0"/>
              <w:spacing w:line="300" w:lineRule="auto"/>
              <w:jc w:val="center"/>
              <w:rPr>
                <w:rFonts w:eastAsia="仿宋"/>
                <w:color w:val="auto"/>
                <w:kern w:val="0"/>
                <w:sz w:val="24"/>
              </w:rPr>
            </w:pPr>
          </w:p>
        </w:tc>
        <w:tc>
          <w:tcPr>
            <w:tcW w:w="3561" w:type="dxa"/>
            <w:tcBorders>
              <w:top w:val="nil"/>
              <w:left w:val="nil"/>
              <w:bottom w:val="single" w:color="auto" w:sz="4" w:space="0"/>
              <w:right w:val="single" w:color="auto" w:sz="4" w:space="0"/>
            </w:tcBorders>
            <w:vAlign w:val="bottom"/>
          </w:tcPr>
          <w:p w14:paraId="75DEA860">
            <w:pPr>
              <w:widowControl/>
              <w:spacing w:line="360" w:lineRule="auto"/>
              <w:jc w:val="center"/>
              <w:rPr>
                <w:rFonts w:eastAsia="仿宋"/>
                <w:color w:val="auto"/>
                <w:kern w:val="0"/>
                <w:sz w:val="24"/>
              </w:rPr>
            </w:pPr>
            <w:r>
              <w:rPr>
                <w:rFonts w:eastAsia="仿宋"/>
                <w:color w:val="auto"/>
                <w:kern w:val="0"/>
                <w:sz w:val="24"/>
              </w:rPr>
              <w:t>答辩</w:t>
            </w:r>
          </w:p>
        </w:tc>
        <w:tc>
          <w:tcPr>
            <w:tcW w:w="1331" w:type="dxa"/>
            <w:tcBorders>
              <w:top w:val="nil"/>
              <w:left w:val="nil"/>
              <w:bottom w:val="single" w:color="auto" w:sz="4" w:space="0"/>
              <w:right w:val="single" w:color="auto" w:sz="4" w:space="0"/>
            </w:tcBorders>
            <w:vAlign w:val="bottom"/>
          </w:tcPr>
          <w:p w14:paraId="7D067ECB">
            <w:pPr>
              <w:widowControl/>
              <w:spacing w:line="360" w:lineRule="auto"/>
              <w:jc w:val="center"/>
              <w:rPr>
                <w:rFonts w:eastAsia="仿宋"/>
                <w:color w:val="auto"/>
                <w:kern w:val="0"/>
                <w:sz w:val="24"/>
              </w:rPr>
            </w:pPr>
            <w:r>
              <w:rPr>
                <w:rFonts w:eastAsia="仿宋"/>
                <w:color w:val="auto"/>
                <w:kern w:val="0"/>
                <w:sz w:val="24"/>
              </w:rPr>
              <w:t>必修</w:t>
            </w:r>
          </w:p>
        </w:tc>
        <w:tc>
          <w:tcPr>
            <w:tcW w:w="933" w:type="dxa"/>
            <w:tcBorders>
              <w:top w:val="nil"/>
              <w:left w:val="nil"/>
              <w:bottom w:val="single" w:color="auto" w:sz="4" w:space="0"/>
              <w:right w:val="single" w:color="auto" w:sz="4" w:space="0"/>
            </w:tcBorders>
            <w:vAlign w:val="bottom"/>
          </w:tcPr>
          <w:p w14:paraId="7286130C">
            <w:pPr>
              <w:widowControl/>
              <w:spacing w:line="360" w:lineRule="auto"/>
              <w:jc w:val="center"/>
              <w:rPr>
                <w:rFonts w:eastAsia="仿宋"/>
                <w:color w:val="auto"/>
                <w:kern w:val="0"/>
                <w:sz w:val="24"/>
              </w:rPr>
            </w:pPr>
            <w:r>
              <w:rPr>
                <w:rFonts w:eastAsia="仿宋"/>
                <w:color w:val="auto"/>
                <w:kern w:val="0"/>
                <w:sz w:val="24"/>
              </w:rPr>
              <w:t>0</w:t>
            </w:r>
          </w:p>
        </w:tc>
        <w:tc>
          <w:tcPr>
            <w:tcW w:w="973" w:type="dxa"/>
            <w:vMerge w:val="continue"/>
            <w:tcBorders>
              <w:left w:val="nil"/>
              <w:bottom w:val="single" w:color="auto" w:sz="4" w:space="0"/>
              <w:right w:val="single" w:color="auto" w:sz="4" w:space="0"/>
            </w:tcBorders>
            <w:vAlign w:val="center"/>
          </w:tcPr>
          <w:p w14:paraId="41CFA5AC">
            <w:pPr>
              <w:widowControl/>
              <w:snapToGrid w:val="0"/>
              <w:spacing w:line="300" w:lineRule="auto"/>
              <w:jc w:val="center"/>
              <w:rPr>
                <w:rFonts w:eastAsia="仿宋"/>
                <w:color w:val="auto"/>
                <w:kern w:val="0"/>
                <w:sz w:val="24"/>
              </w:rPr>
            </w:pPr>
          </w:p>
        </w:tc>
      </w:tr>
      <w:tr w14:paraId="2CD9DC41">
        <w:tblPrEx>
          <w:tblCellMar>
            <w:top w:w="0" w:type="dxa"/>
            <w:left w:w="108" w:type="dxa"/>
            <w:bottom w:w="0" w:type="dxa"/>
            <w:right w:w="108" w:type="dxa"/>
          </w:tblCellMar>
        </w:tblPrEx>
        <w:trPr>
          <w:trHeight w:val="510" w:hRule="atLeast"/>
        </w:trPr>
        <w:tc>
          <w:tcPr>
            <w:tcW w:w="1679" w:type="dxa"/>
            <w:tcBorders>
              <w:top w:val="single" w:color="auto" w:sz="4" w:space="0"/>
              <w:left w:val="single" w:color="auto" w:sz="4" w:space="0"/>
              <w:bottom w:val="single" w:color="auto" w:sz="4" w:space="0"/>
              <w:right w:val="single" w:color="auto" w:sz="4" w:space="0"/>
            </w:tcBorders>
            <w:vAlign w:val="bottom"/>
          </w:tcPr>
          <w:p w14:paraId="3803F0E1">
            <w:pPr>
              <w:widowControl/>
              <w:spacing w:line="360" w:lineRule="auto"/>
              <w:jc w:val="center"/>
              <w:rPr>
                <w:rFonts w:eastAsia="仿宋"/>
                <w:color w:val="auto"/>
                <w:kern w:val="0"/>
                <w:sz w:val="24"/>
              </w:rPr>
            </w:pPr>
            <w:r>
              <w:rPr>
                <w:rFonts w:eastAsia="仿宋"/>
                <w:color w:val="auto"/>
                <w:kern w:val="0"/>
                <w:sz w:val="24"/>
              </w:rPr>
              <w:t>课程总学分</w:t>
            </w:r>
          </w:p>
        </w:tc>
        <w:tc>
          <w:tcPr>
            <w:tcW w:w="3561" w:type="dxa"/>
            <w:tcBorders>
              <w:top w:val="nil"/>
              <w:left w:val="nil"/>
              <w:bottom w:val="single" w:color="auto" w:sz="4" w:space="0"/>
              <w:right w:val="single" w:color="auto" w:sz="4" w:space="0"/>
            </w:tcBorders>
            <w:vAlign w:val="bottom"/>
          </w:tcPr>
          <w:p w14:paraId="5935760B">
            <w:pPr>
              <w:widowControl/>
              <w:spacing w:line="360" w:lineRule="auto"/>
              <w:jc w:val="center"/>
              <w:rPr>
                <w:rFonts w:eastAsia="仿宋"/>
                <w:color w:val="auto"/>
                <w:kern w:val="0"/>
                <w:sz w:val="24"/>
              </w:rPr>
            </w:pPr>
          </w:p>
        </w:tc>
        <w:tc>
          <w:tcPr>
            <w:tcW w:w="1331" w:type="dxa"/>
            <w:tcBorders>
              <w:top w:val="nil"/>
              <w:left w:val="nil"/>
              <w:bottom w:val="single" w:color="auto" w:sz="4" w:space="0"/>
              <w:right w:val="single" w:color="auto" w:sz="4" w:space="0"/>
            </w:tcBorders>
            <w:vAlign w:val="bottom"/>
          </w:tcPr>
          <w:p w14:paraId="4FB7B7DB">
            <w:pPr>
              <w:widowControl/>
              <w:spacing w:line="360" w:lineRule="auto"/>
              <w:jc w:val="center"/>
              <w:rPr>
                <w:rFonts w:eastAsia="仿宋"/>
                <w:color w:val="auto"/>
                <w:kern w:val="0"/>
                <w:sz w:val="24"/>
              </w:rPr>
            </w:pPr>
          </w:p>
        </w:tc>
        <w:tc>
          <w:tcPr>
            <w:tcW w:w="933" w:type="dxa"/>
            <w:tcBorders>
              <w:top w:val="nil"/>
              <w:left w:val="nil"/>
              <w:bottom w:val="single" w:color="auto" w:sz="4" w:space="0"/>
              <w:right w:val="single" w:color="auto" w:sz="4" w:space="0"/>
            </w:tcBorders>
            <w:vAlign w:val="bottom"/>
          </w:tcPr>
          <w:p w14:paraId="49480C27">
            <w:pPr>
              <w:widowControl/>
              <w:spacing w:line="360" w:lineRule="auto"/>
              <w:jc w:val="center"/>
              <w:rPr>
                <w:rFonts w:eastAsia="仿宋"/>
                <w:color w:val="auto"/>
                <w:kern w:val="0"/>
                <w:sz w:val="24"/>
              </w:rPr>
            </w:pPr>
          </w:p>
        </w:tc>
        <w:tc>
          <w:tcPr>
            <w:tcW w:w="973" w:type="dxa"/>
            <w:tcBorders>
              <w:top w:val="single" w:color="auto" w:sz="4" w:space="0"/>
              <w:left w:val="nil"/>
              <w:bottom w:val="single" w:color="auto" w:sz="4" w:space="0"/>
              <w:right w:val="single" w:color="auto" w:sz="4" w:space="0"/>
            </w:tcBorders>
            <w:vAlign w:val="bottom"/>
          </w:tcPr>
          <w:p w14:paraId="0E230F6A">
            <w:pPr>
              <w:widowControl/>
              <w:spacing w:line="360" w:lineRule="auto"/>
              <w:jc w:val="center"/>
              <w:rPr>
                <w:rFonts w:eastAsia="仿宋"/>
                <w:color w:val="auto"/>
                <w:kern w:val="0"/>
                <w:sz w:val="24"/>
              </w:rPr>
            </w:pPr>
            <w:r>
              <w:rPr>
                <w:rFonts w:eastAsia="仿宋"/>
                <w:color w:val="auto"/>
                <w:kern w:val="0"/>
                <w:sz w:val="24"/>
              </w:rPr>
              <w:t>≥20</w:t>
            </w:r>
          </w:p>
        </w:tc>
      </w:tr>
    </w:tbl>
    <w:p w14:paraId="09AED537">
      <w:pPr>
        <w:pStyle w:val="5"/>
        <w:spacing w:line="400" w:lineRule="exact"/>
        <w:ind w:firstLine="0"/>
        <w:rPr>
          <w:rFonts w:hint="eastAsia" w:ascii="宋体" w:hAnsi="宋体"/>
          <w:b/>
          <w:bCs/>
          <w:color w:val="auto"/>
        </w:rPr>
      </w:pPr>
    </w:p>
    <w:p w14:paraId="079A575D">
      <w:pPr>
        <w:widowControl/>
        <w:spacing w:line="360" w:lineRule="auto"/>
        <w:rPr>
          <w:rFonts w:hint="default"/>
          <w:color w:val="auto"/>
          <w:kern w:val="0"/>
          <w:sz w:val="28"/>
          <w:szCs w:val="28"/>
          <w:lang w:val="en-US" w:eastAsia="zh-CN"/>
        </w:rPr>
      </w:pPr>
      <w:r>
        <w:rPr>
          <w:rFonts w:hint="eastAsia"/>
          <w:color w:val="auto"/>
          <w:kern w:val="0"/>
          <w:sz w:val="28"/>
          <w:szCs w:val="28"/>
          <w:lang w:val="en-US" w:eastAsia="zh-CN"/>
        </w:rPr>
        <w:t>附表3：</w:t>
      </w:r>
    </w:p>
    <w:p w14:paraId="4F3147FC">
      <w:pPr>
        <w:keepNext w:val="0"/>
        <w:keepLines w:val="0"/>
        <w:pageBreakBefore w:val="0"/>
        <w:widowControl w:val="0"/>
        <w:kinsoku/>
        <w:wordWrap/>
        <w:overflowPunct/>
        <w:topLinePunct w:val="0"/>
        <w:autoSpaceDE/>
        <w:autoSpaceDN/>
        <w:bidi w:val="0"/>
        <w:adjustRightInd w:val="0"/>
        <w:snapToGrid w:val="0"/>
        <w:jc w:val="center"/>
        <w:textAlignment w:val="auto"/>
        <w:rPr>
          <w:rFonts w:eastAsia="微软雅黑"/>
          <w:b w:val="0"/>
          <w:bCs/>
          <w:color w:val="auto"/>
          <w:sz w:val="28"/>
          <w:szCs w:val="28"/>
          <w:highlight w:val="none"/>
        </w:rPr>
      </w:pPr>
      <w:r>
        <w:rPr>
          <w:rFonts w:hint="eastAsia" w:eastAsia="微软雅黑"/>
          <w:b w:val="0"/>
          <w:bCs/>
          <w:color w:val="auto"/>
          <w:sz w:val="28"/>
          <w:szCs w:val="28"/>
          <w:highlight w:val="none"/>
          <w:lang w:val="en-US" w:eastAsia="zh-CN"/>
        </w:rPr>
        <w:t>轻工技术与工程</w:t>
      </w:r>
      <w:r>
        <w:rPr>
          <w:rFonts w:eastAsia="微软雅黑"/>
          <w:b w:val="0"/>
          <w:bCs/>
          <w:color w:val="auto"/>
          <w:sz w:val="28"/>
          <w:szCs w:val="28"/>
          <w:highlight w:val="none"/>
        </w:rPr>
        <w:t>一级学科</w:t>
      </w:r>
      <w:r>
        <w:rPr>
          <w:rFonts w:hint="eastAsia" w:eastAsia="微软雅黑"/>
          <w:b w:val="0"/>
          <w:bCs/>
          <w:color w:val="auto"/>
          <w:sz w:val="28"/>
          <w:szCs w:val="28"/>
          <w:highlight w:val="none"/>
          <w:lang w:val="en-US" w:eastAsia="zh-CN"/>
        </w:rPr>
        <w:t>学术</w:t>
      </w:r>
      <w:r>
        <w:rPr>
          <w:rFonts w:eastAsia="微软雅黑"/>
          <w:b w:val="0"/>
          <w:bCs/>
          <w:color w:val="auto"/>
          <w:sz w:val="28"/>
          <w:szCs w:val="28"/>
          <w:highlight w:val="none"/>
        </w:rPr>
        <w:t>学位博士研究生</w:t>
      </w:r>
    </w:p>
    <w:p w14:paraId="37BD79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微软雅黑"/>
          <w:b w:val="0"/>
          <w:bCs/>
          <w:color w:val="auto"/>
          <w:sz w:val="28"/>
          <w:szCs w:val="28"/>
          <w:highlight w:val="none"/>
          <w:lang w:val="en-US" w:eastAsia="zh-CN"/>
        </w:rPr>
      </w:pPr>
      <w:r>
        <w:rPr>
          <w:rFonts w:eastAsia="微软雅黑"/>
          <w:b w:val="0"/>
          <w:bCs/>
          <w:color w:val="auto"/>
          <w:sz w:val="28"/>
          <w:szCs w:val="28"/>
          <w:highlight w:val="none"/>
        </w:rPr>
        <w:t>课程与培养环节设置表</w:t>
      </w:r>
      <w:r>
        <w:rPr>
          <w:rFonts w:hint="eastAsia" w:eastAsia="微软雅黑"/>
          <w:b w:val="0"/>
          <w:bCs/>
          <w:color w:val="auto"/>
          <w:sz w:val="28"/>
          <w:szCs w:val="28"/>
          <w:highlight w:val="none"/>
          <w:lang w:eastAsia="zh-CN"/>
        </w:rPr>
        <w:t>（</w:t>
      </w:r>
      <w:r>
        <w:rPr>
          <w:rFonts w:hint="eastAsia" w:eastAsia="微软雅黑"/>
          <w:b w:val="0"/>
          <w:bCs/>
          <w:color w:val="auto"/>
          <w:sz w:val="28"/>
          <w:szCs w:val="28"/>
          <w:highlight w:val="none"/>
          <w:lang w:val="en-US" w:eastAsia="zh-CN"/>
        </w:rPr>
        <w:t>方向4</w:t>
      </w:r>
      <w:r>
        <w:rPr>
          <w:rFonts w:hint="eastAsia" w:eastAsia="微软雅黑"/>
          <w:b w:val="0"/>
          <w:bCs/>
          <w:color w:val="auto"/>
          <w:sz w:val="28"/>
          <w:szCs w:val="28"/>
          <w:highlight w:val="none"/>
          <w:lang w:eastAsia="zh-CN"/>
        </w:rPr>
        <w:t>）</w:t>
      </w:r>
    </w:p>
    <w:tbl>
      <w:tblPr>
        <w:tblStyle w:val="21"/>
        <w:tblpPr w:leftFromText="180" w:rightFromText="180" w:vertAnchor="text" w:horzAnchor="margin" w:tblpXSpec="right" w:tblpY="292"/>
        <w:tblW w:w="8477" w:type="dxa"/>
        <w:tblInd w:w="0" w:type="dxa"/>
        <w:tblLayout w:type="fixed"/>
        <w:tblCellMar>
          <w:top w:w="0" w:type="dxa"/>
          <w:left w:w="108" w:type="dxa"/>
          <w:bottom w:w="0" w:type="dxa"/>
          <w:right w:w="108" w:type="dxa"/>
        </w:tblCellMar>
      </w:tblPr>
      <w:tblGrid>
        <w:gridCol w:w="1838"/>
        <w:gridCol w:w="3119"/>
        <w:gridCol w:w="1281"/>
        <w:gridCol w:w="821"/>
        <w:gridCol w:w="1418"/>
      </w:tblGrid>
      <w:tr w14:paraId="49BAE68D">
        <w:tblPrEx>
          <w:tblCellMar>
            <w:top w:w="0" w:type="dxa"/>
            <w:left w:w="108" w:type="dxa"/>
            <w:bottom w:w="0" w:type="dxa"/>
            <w:right w:w="108" w:type="dxa"/>
          </w:tblCellMar>
        </w:tblPrEx>
        <w:trPr>
          <w:trHeight w:val="510" w:hRule="atLeast"/>
        </w:trPr>
        <w:tc>
          <w:tcPr>
            <w:tcW w:w="1838" w:type="dxa"/>
            <w:tcBorders>
              <w:top w:val="single" w:color="auto" w:sz="4" w:space="0"/>
              <w:left w:val="single" w:color="auto" w:sz="4" w:space="0"/>
              <w:bottom w:val="single" w:color="auto" w:sz="4" w:space="0"/>
              <w:right w:val="single" w:color="auto" w:sz="4" w:space="0"/>
            </w:tcBorders>
            <w:vAlign w:val="bottom"/>
          </w:tcPr>
          <w:p w14:paraId="30D3726B">
            <w:pPr>
              <w:widowControl/>
              <w:snapToGrid w:val="0"/>
              <w:spacing w:line="300" w:lineRule="auto"/>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课程类别</w:t>
            </w:r>
          </w:p>
        </w:tc>
        <w:tc>
          <w:tcPr>
            <w:tcW w:w="3119" w:type="dxa"/>
            <w:tcBorders>
              <w:top w:val="single" w:color="auto" w:sz="4" w:space="0"/>
              <w:left w:val="nil"/>
              <w:bottom w:val="single" w:color="auto" w:sz="4" w:space="0"/>
              <w:right w:val="single" w:color="auto" w:sz="4" w:space="0"/>
            </w:tcBorders>
            <w:vAlign w:val="bottom"/>
          </w:tcPr>
          <w:p w14:paraId="31FF0958">
            <w:pPr>
              <w:widowControl/>
              <w:snapToGrid w:val="0"/>
              <w:spacing w:line="300" w:lineRule="auto"/>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课程设置</w:t>
            </w:r>
          </w:p>
        </w:tc>
        <w:tc>
          <w:tcPr>
            <w:tcW w:w="1281" w:type="dxa"/>
            <w:tcBorders>
              <w:top w:val="single" w:color="auto" w:sz="4" w:space="0"/>
              <w:left w:val="nil"/>
              <w:bottom w:val="single" w:color="auto" w:sz="4" w:space="0"/>
              <w:right w:val="single" w:color="auto" w:sz="4" w:space="0"/>
            </w:tcBorders>
            <w:vAlign w:val="bottom"/>
          </w:tcPr>
          <w:p w14:paraId="0849E759">
            <w:pPr>
              <w:widowControl/>
              <w:snapToGrid w:val="0"/>
              <w:spacing w:line="300" w:lineRule="auto"/>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课程要求</w:t>
            </w:r>
          </w:p>
        </w:tc>
        <w:tc>
          <w:tcPr>
            <w:tcW w:w="821" w:type="dxa"/>
            <w:tcBorders>
              <w:top w:val="single" w:color="auto" w:sz="4" w:space="0"/>
              <w:left w:val="nil"/>
              <w:bottom w:val="single" w:color="auto" w:sz="4" w:space="0"/>
              <w:right w:val="single" w:color="auto" w:sz="4" w:space="0"/>
            </w:tcBorders>
            <w:vAlign w:val="bottom"/>
          </w:tcPr>
          <w:p w14:paraId="242CDD7E">
            <w:pPr>
              <w:widowControl/>
              <w:snapToGrid w:val="0"/>
              <w:spacing w:line="300" w:lineRule="auto"/>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学分</w:t>
            </w:r>
          </w:p>
        </w:tc>
        <w:tc>
          <w:tcPr>
            <w:tcW w:w="1418" w:type="dxa"/>
            <w:tcBorders>
              <w:top w:val="single" w:color="auto" w:sz="4" w:space="0"/>
              <w:left w:val="nil"/>
              <w:bottom w:val="single" w:color="auto" w:sz="4" w:space="0"/>
              <w:right w:val="single" w:color="auto" w:sz="4" w:space="0"/>
            </w:tcBorders>
            <w:vAlign w:val="bottom"/>
          </w:tcPr>
          <w:p w14:paraId="50ECC005">
            <w:pPr>
              <w:widowControl/>
              <w:snapToGrid w:val="0"/>
              <w:spacing w:line="300" w:lineRule="auto"/>
              <w:jc w:val="center"/>
              <w:rPr>
                <w:rFonts w:hint="eastAsia" w:ascii="黑体" w:hAnsi="黑体" w:eastAsia="黑体" w:cs="黑体"/>
                <w:b w:val="0"/>
                <w:bCs w:val="0"/>
                <w:color w:val="auto"/>
                <w:kern w:val="0"/>
                <w:sz w:val="24"/>
              </w:rPr>
            </w:pPr>
            <w:r>
              <w:rPr>
                <w:rFonts w:hint="eastAsia" w:ascii="黑体" w:hAnsi="黑体" w:eastAsia="黑体" w:cs="黑体"/>
                <w:b w:val="0"/>
                <w:bCs w:val="0"/>
                <w:color w:val="auto"/>
                <w:kern w:val="0"/>
                <w:sz w:val="24"/>
              </w:rPr>
              <w:t>总学分</w:t>
            </w:r>
          </w:p>
        </w:tc>
      </w:tr>
      <w:tr w14:paraId="3E78A6FA">
        <w:tblPrEx>
          <w:tblCellMar>
            <w:top w:w="0" w:type="dxa"/>
            <w:left w:w="108" w:type="dxa"/>
            <w:bottom w:w="0" w:type="dxa"/>
            <w:right w:w="108" w:type="dxa"/>
          </w:tblCellMar>
        </w:tblPrEx>
        <w:trPr>
          <w:trHeight w:val="510" w:hRule="atLeast"/>
        </w:trPr>
        <w:tc>
          <w:tcPr>
            <w:tcW w:w="1838" w:type="dxa"/>
            <w:tcBorders>
              <w:top w:val="single" w:color="auto" w:sz="4" w:space="0"/>
              <w:left w:val="single" w:color="auto" w:sz="4" w:space="0"/>
              <w:bottom w:val="single" w:color="auto" w:sz="4" w:space="0"/>
              <w:right w:val="single" w:color="auto" w:sz="4" w:space="0"/>
            </w:tcBorders>
            <w:vAlign w:val="center"/>
          </w:tcPr>
          <w:p w14:paraId="5561C89D">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公共课</w:t>
            </w:r>
          </w:p>
        </w:tc>
        <w:tc>
          <w:tcPr>
            <w:tcW w:w="3119" w:type="dxa"/>
            <w:tcBorders>
              <w:top w:val="nil"/>
              <w:left w:val="nil"/>
              <w:bottom w:val="single" w:color="auto" w:sz="4" w:space="0"/>
              <w:right w:val="single" w:color="auto" w:sz="4" w:space="0"/>
            </w:tcBorders>
            <w:vAlign w:val="center"/>
          </w:tcPr>
          <w:p w14:paraId="0387839A">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中国马克思主义与当代</w:t>
            </w:r>
          </w:p>
        </w:tc>
        <w:tc>
          <w:tcPr>
            <w:tcW w:w="1281" w:type="dxa"/>
            <w:tcBorders>
              <w:top w:val="nil"/>
              <w:left w:val="nil"/>
              <w:bottom w:val="single" w:color="auto" w:sz="4" w:space="0"/>
              <w:right w:val="single" w:color="auto" w:sz="4" w:space="0"/>
            </w:tcBorders>
            <w:vAlign w:val="center"/>
          </w:tcPr>
          <w:p w14:paraId="0E9F6FA3">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center"/>
          </w:tcPr>
          <w:p w14:paraId="2E66BFF3">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237BBF45">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2</w:t>
            </w:r>
          </w:p>
        </w:tc>
      </w:tr>
      <w:tr w14:paraId="3977D62B">
        <w:tblPrEx>
          <w:tblCellMar>
            <w:top w:w="0" w:type="dxa"/>
            <w:left w:w="108" w:type="dxa"/>
            <w:bottom w:w="0" w:type="dxa"/>
            <w:right w:w="108" w:type="dxa"/>
          </w:tblCellMar>
        </w:tblPrEx>
        <w:trPr>
          <w:trHeight w:val="510" w:hRule="atLeast"/>
        </w:trPr>
        <w:tc>
          <w:tcPr>
            <w:tcW w:w="1838" w:type="dxa"/>
            <w:vMerge w:val="restart"/>
            <w:tcBorders>
              <w:top w:val="single" w:color="auto" w:sz="4" w:space="0"/>
              <w:left w:val="single" w:color="auto" w:sz="4" w:space="0"/>
              <w:right w:val="single" w:color="auto" w:sz="4" w:space="0"/>
            </w:tcBorders>
            <w:vAlign w:val="center"/>
          </w:tcPr>
          <w:p w14:paraId="73493189">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专业必修课</w:t>
            </w:r>
          </w:p>
        </w:tc>
        <w:tc>
          <w:tcPr>
            <w:tcW w:w="3119" w:type="dxa"/>
            <w:tcBorders>
              <w:top w:val="single" w:color="auto" w:sz="4" w:space="0"/>
              <w:left w:val="nil"/>
              <w:bottom w:val="single" w:color="auto" w:sz="4" w:space="0"/>
              <w:right w:val="single" w:color="auto" w:sz="4" w:space="0"/>
            </w:tcBorders>
            <w:vAlign w:val="center"/>
          </w:tcPr>
          <w:p w14:paraId="52C96DF7">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学术规范与科研技能</w:t>
            </w:r>
          </w:p>
        </w:tc>
        <w:tc>
          <w:tcPr>
            <w:tcW w:w="1281" w:type="dxa"/>
            <w:tcBorders>
              <w:top w:val="single" w:color="auto" w:sz="4" w:space="0"/>
              <w:left w:val="nil"/>
              <w:bottom w:val="single" w:color="auto" w:sz="4" w:space="0"/>
              <w:right w:val="single" w:color="auto" w:sz="4" w:space="0"/>
            </w:tcBorders>
            <w:vAlign w:val="center"/>
          </w:tcPr>
          <w:p w14:paraId="49BF47F4">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single" w:color="auto" w:sz="4" w:space="0"/>
              <w:left w:val="nil"/>
              <w:bottom w:val="single" w:color="auto" w:sz="4" w:space="0"/>
              <w:right w:val="single" w:color="auto" w:sz="4" w:space="0"/>
            </w:tcBorders>
            <w:vAlign w:val="center"/>
          </w:tcPr>
          <w:p w14:paraId="4BEF544C">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1418" w:type="dxa"/>
            <w:vMerge w:val="restart"/>
            <w:tcBorders>
              <w:top w:val="single" w:color="auto" w:sz="4" w:space="0"/>
              <w:left w:val="single" w:color="auto" w:sz="4" w:space="0"/>
              <w:right w:val="single" w:color="auto" w:sz="4" w:space="0"/>
            </w:tcBorders>
            <w:vAlign w:val="center"/>
          </w:tcPr>
          <w:p w14:paraId="7D879A60">
            <w:pPr>
              <w:widowControl/>
              <w:snapToGrid w:val="0"/>
              <w:spacing w:line="300" w:lineRule="auto"/>
              <w:jc w:val="center"/>
              <w:rPr>
                <w:rFonts w:hint="eastAsia"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rPr>
              <w:t>4</w:t>
            </w:r>
            <w:r>
              <w:rPr>
                <w:rFonts w:hint="eastAsia" w:eastAsia="仿宋" w:cs="Times New Roman"/>
                <w:color w:val="auto"/>
                <w:kern w:val="0"/>
                <w:sz w:val="24"/>
                <w:szCs w:val="24"/>
                <w:lang w:val="en-US" w:eastAsia="zh-CN"/>
              </w:rPr>
              <w:t xml:space="preserve">               </w:t>
            </w:r>
          </w:p>
        </w:tc>
      </w:tr>
      <w:tr w14:paraId="511B884D">
        <w:tblPrEx>
          <w:tblCellMar>
            <w:top w:w="0" w:type="dxa"/>
            <w:left w:w="108" w:type="dxa"/>
            <w:bottom w:w="0" w:type="dxa"/>
            <w:right w:w="108" w:type="dxa"/>
          </w:tblCellMar>
        </w:tblPrEx>
        <w:trPr>
          <w:trHeight w:val="510" w:hRule="atLeast"/>
        </w:trPr>
        <w:tc>
          <w:tcPr>
            <w:tcW w:w="1838" w:type="dxa"/>
            <w:vMerge w:val="continue"/>
            <w:tcBorders>
              <w:left w:val="single" w:color="auto" w:sz="4" w:space="0"/>
              <w:right w:val="single" w:color="auto" w:sz="4" w:space="0"/>
            </w:tcBorders>
            <w:vAlign w:val="center"/>
          </w:tcPr>
          <w:p w14:paraId="66C419CB">
            <w:pPr>
              <w:widowControl/>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78B60720">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专业外语</w:t>
            </w:r>
          </w:p>
        </w:tc>
        <w:tc>
          <w:tcPr>
            <w:tcW w:w="1281" w:type="dxa"/>
            <w:tcBorders>
              <w:top w:val="nil"/>
              <w:left w:val="nil"/>
              <w:bottom w:val="single" w:color="auto" w:sz="4" w:space="0"/>
              <w:right w:val="single" w:color="auto" w:sz="4" w:space="0"/>
            </w:tcBorders>
            <w:vAlign w:val="center"/>
          </w:tcPr>
          <w:p w14:paraId="76B6D5C5">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center"/>
          </w:tcPr>
          <w:p w14:paraId="5E2CB2FE">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1418" w:type="dxa"/>
            <w:vMerge w:val="continue"/>
            <w:tcBorders>
              <w:left w:val="single" w:color="auto" w:sz="4" w:space="0"/>
              <w:right w:val="single" w:color="auto" w:sz="4" w:space="0"/>
            </w:tcBorders>
            <w:vAlign w:val="center"/>
          </w:tcPr>
          <w:p w14:paraId="34F18179">
            <w:pPr>
              <w:widowControl/>
              <w:snapToGrid w:val="0"/>
              <w:spacing w:line="300" w:lineRule="auto"/>
              <w:jc w:val="center"/>
              <w:rPr>
                <w:rFonts w:hint="default" w:ascii="Times New Roman" w:hAnsi="Times New Roman" w:eastAsia="仿宋" w:cs="Times New Roman"/>
                <w:color w:val="auto"/>
                <w:kern w:val="0"/>
                <w:sz w:val="24"/>
                <w:szCs w:val="24"/>
              </w:rPr>
            </w:pPr>
          </w:p>
        </w:tc>
      </w:tr>
      <w:tr w14:paraId="45E46D4F">
        <w:tblPrEx>
          <w:tblCellMar>
            <w:top w:w="0" w:type="dxa"/>
            <w:left w:w="108" w:type="dxa"/>
            <w:bottom w:w="0" w:type="dxa"/>
            <w:right w:w="108" w:type="dxa"/>
          </w:tblCellMar>
        </w:tblPrEx>
        <w:trPr>
          <w:trHeight w:val="510" w:hRule="atLeast"/>
        </w:trPr>
        <w:tc>
          <w:tcPr>
            <w:tcW w:w="1838" w:type="dxa"/>
            <w:vMerge w:val="continue"/>
            <w:tcBorders>
              <w:left w:val="single" w:color="auto" w:sz="4" w:space="0"/>
              <w:right w:val="single" w:color="auto" w:sz="4" w:space="0"/>
            </w:tcBorders>
            <w:vAlign w:val="center"/>
          </w:tcPr>
          <w:p w14:paraId="15DC21A0">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570FB202">
            <w:pPr>
              <w:widowControl/>
              <w:jc w:val="center"/>
              <w:rPr>
                <w:rFonts w:hint="eastAsia" w:eastAsia="仿宋" w:cs="Times New Roman"/>
                <w:color w:val="auto"/>
                <w:kern w:val="0"/>
                <w:sz w:val="24"/>
                <w:szCs w:val="24"/>
                <w:highlight w:val="yellow"/>
                <w:lang w:val="en-US" w:eastAsia="zh-CN"/>
              </w:rPr>
            </w:pPr>
            <w:r>
              <w:rPr>
                <w:rFonts w:hint="eastAsia" w:ascii="仿宋_GB2312" w:hAnsi="仿宋_GB2312" w:eastAsia="仿宋_GB2312" w:cs="仿宋_GB2312"/>
                <w:color w:val="auto"/>
                <w:kern w:val="0"/>
                <w:sz w:val="24"/>
                <w:szCs w:val="24"/>
                <w:lang w:val="en-US" w:eastAsia="zh-CN" w:bidi="ar"/>
              </w:rPr>
              <w:t>专业前沿进展</w:t>
            </w:r>
          </w:p>
        </w:tc>
        <w:tc>
          <w:tcPr>
            <w:tcW w:w="1281" w:type="dxa"/>
            <w:tcBorders>
              <w:top w:val="nil"/>
              <w:left w:val="nil"/>
              <w:bottom w:val="single" w:color="auto" w:sz="4" w:space="0"/>
              <w:right w:val="single" w:color="auto" w:sz="4" w:space="0"/>
            </w:tcBorders>
            <w:vAlign w:val="center"/>
          </w:tcPr>
          <w:p w14:paraId="00AC08A1">
            <w:pPr>
              <w:widowControl/>
              <w:jc w:val="center"/>
              <w:rPr>
                <w:rFonts w:hint="eastAsia"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必修</w:t>
            </w:r>
          </w:p>
        </w:tc>
        <w:tc>
          <w:tcPr>
            <w:tcW w:w="821" w:type="dxa"/>
            <w:tcBorders>
              <w:top w:val="nil"/>
              <w:left w:val="nil"/>
              <w:bottom w:val="single" w:color="auto" w:sz="4" w:space="0"/>
              <w:right w:val="single" w:color="auto" w:sz="4" w:space="0"/>
            </w:tcBorders>
            <w:vAlign w:val="center"/>
          </w:tcPr>
          <w:p w14:paraId="75164EF9">
            <w:pPr>
              <w:widowControl/>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1</w:t>
            </w:r>
          </w:p>
        </w:tc>
        <w:tc>
          <w:tcPr>
            <w:tcW w:w="1418" w:type="dxa"/>
            <w:vMerge w:val="continue"/>
            <w:tcBorders>
              <w:left w:val="single" w:color="auto" w:sz="4" w:space="0"/>
              <w:right w:val="single" w:color="auto" w:sz="4" w:space="0"/>
            </w:tcBorders>
            <w:vAlign w:val="center"/>
          </w:tcPr>
          <w:p w14:paraId="55BB6884">
            <w:pPr>
              <w:widowControl/>
              <w:snapToGrid w:val="0"/>
              <w:spacing w:line="300" w:lineRule="auto"/>
              <w:jc w:val="center"/>
              <w:rPr>
                <w:rFonts w:hint="default" w:ascii="Times New Roman" w:hAnsi="Times New Roman" w:eastAsia="仿宋" w:cs="Times New Roman"/>
                <w:color w:val="auto"/>
                <w:kern w:val="0"/>
                <w:sz w:val="24"/>
                <w:szCs w:val="24"/>
              </w:rPr>
            </w:pPr>
          </w:p>
        </w:tc>
      </w:tr>
      <w:tr w14:paraId="374219BD">
        <w:tblPrEx>
          <w:tblCellMar>
            <w:top w:w="0" w:type="dxa"/>
            <w:left w:w="108" w:type="dxa"/>
            <w:bottom w:w="0" w:type="dxa"/>
            <w:right w:w="108" w:type="dxa"/>
          </w:tblCellMar>
        </w:tblPrEx>
        <w:trPr>
          <w:trHeight w:val="510" w:hRule="atLeast"/>
        </w:trPr>
        <w:tc>
          <w:tcPr>
            <w:tcW w:w="1838" w:type="dxa"/>
            <w:vMerge w:val="continue"/>
            <w:tcBorders>
              <w:left w:val="single" w:color="auto" w:sz="4" w:space="0"/>
              <w:bottom w:val="single" w:color="auto" w:sz="4" w:space="0"/>
              <w:right w:val="single" w:color="auto" w:sz="4" w:space="0"/>
            </w:tcBorders>
            <w:vAlign w:val="center"/>
          </w:tcPr>
          <w:p w14:paraId="521FFB4C">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6662E1C2">
            <w:pPr>
              <w:widowControl/>
              <w:jc w:val="center"/>
              <w:rPr>
                <w:rFonts w:hint="eastAsia" w:eastAsia="仿宋" w:cs="Times New Roman"/>
                <w:color w:val="auto"/>
                <w:kern w:val="0"/>
                <w:sz w:val="24"/>
                <w:szCs w:val="24"/>
                <w:highlight w:val="yellow"/>
                <w:lang w:val="en-US" w:eastAsia="zh-CN"/>
              </w:rPr>
            </w:pPr>
            <w:r>
              <w:rPr>
                <w:rFonts w:hint="eastAsia" w:ascii="仿宋_GB2312" w:hAnsi="仿宋_GB2312" w:eastAsia="仿宋_GB2312" w:cs="仿宋_GB2312"/>
                <w:color w:val="auto"/>
                <w:kern w:val="0"/>
                <w:sz w:val="24"/>
                <w:szCs w:val="24"/>
                <w:lang w:val="en-US" w:eastAsia="zh-CN" w:bidi="ar"/>
              </w:rPr>
              <w:t>生化反应工程进展</w:t>
            </w:r>
          </w:p>
        </w:tc>
        <w:tc>
          <w:tcPr>
            <w:tcW w:w="1281" w:type="dxa"/>
            <w:tcBorders>
              <w:top w:val="nil"/>
              <w:left w:val="nil"/>
              <w:bottom w:val="single" w:color="auto" w:sz="4" w:space="0"/>
              <w:right w:val="single" w:color="auto" w:sz="4" w:space="0"/>
            </w:tcBorders>
            <w:vAlign w:val="center"/>
          </w:tcPr>
          <w:p w14:paraId="3F967B31">
            <w:pPr>
              <w:widowControl/>
              <w:jc w:val="center"/>
              <w:rPr>
                <w:rFonts w:hint="eastAsia"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必修</w:t>
            </w:r>
          </w:p>
        </w:tc>
        <w:tc>
          <w:tcPr>
            <w:tcW w:w="821" w:type="dxa"/>
            <w:tcBorders>
              <w:top w:val="nil"/>
              <w:left w:val="nil"/>
              <w:bottom w:val="single" w:color="auto" w:sz="4" w:space="0"/>
              <w:right w:val="single" w:color="auto" w:sz="4" w:space="0"/>
            </w:tcBorders>
            <w:vAlign w:val="center"/>
          </w:tcPr>
          <w:p w14:paraId="68266A42">
            <w:pPr>
              <w:widowControl/>
              <w:jc w:val="center"/>
              <w:rPr>
                <w:rFonts w:hint="default" w:ascii="Times New Roman" w:hAnsi="Times New Roman" w:eastAsia="仿宋" w:cs="Times New Roman"/>
                <w:color w:val="auto"/>
                <w:kern w:val="0"/>
                <w:sz w:val="24"/>
                <w:szCs w:val="24"/>
                <w:highlight w:val="none"/>
                <w:lang w:val="en-US" w:eastAsia="zh-CN"/>
              </w:rPr>
            </w:pPr>
            <w:r>
              <w:rPr>
                <w:rFonts w:hint="eastAsia" w:eastAsia="仿宋" w:cs="Times New Roman"/>
                <w:color w:val="auto"/>
                <w:kern w:val="0"/>
                <w:sz w:val="24"/>
                <w:szCs w:val="24"/>
                <w:highlight w:val="none"/>
                <w:lang w:val="en-US" w:eastAsia="zh-CN"/>
              </w:rPr>
              <w:t>1</w:t>
            </w:r>
          </w:p>
        </w:tc>
        <w:tc>
          <w:tcPr>
            <w:tcW w:w="1418" w:type="dxa"/>
            <w:vMerge w:val="continue"/>
            <w:tcBorders>
              <w:left w:val="single" w:color="auto" w:sz="4" w:space="0"/>
              <w:bottom w:val="single" w:color="auto" w:sz="4" w:space="0"/>
              <w:right w:val="single" w:color="auto" w:sz="4" w:space="0"/>
            </w:tcBorders>
            <w:vAlign w:val="center"/>
          </w:tcPr>
          <w:p w14:paraId="604CCC8A">
            <w:pPr>
              <w:widowControl/>
              <w:snapToGrid w:val="0"/>
              <w:spacing w:line="300" w:lineRule="auto"/>
              <w:jc w:val="center"/>
              <w:rPr>
                <w:rFonts w:hint="default" w:ascii="Times New Roman" w:hAnsi="Times New Roman" w:eastAsia="仿宋" w:cs="Times New Roman"/>
                <w:color w:val="auto"/>
                <w:kern w:val="0"/>
                <w:sz w:val="24"/>
                <w:szCs w:val="24"/>
              </w:rPr>
            </w:pPr>
          </w:p>
        </w:tc>
      </w:tr>
      <w:tr w14:paraId="0F647936">
        <w:tblPrEx>
          <w:tblCellMar>
            <w:top w:w="0" w:type="dxa"/>
            <w:left w:w="108" w:type="dxa"/>
            <w:bottom w:w="0" w:type="dxa"/>
            <w:right w:w="108" w:type="dxa"/>
          </w:tblCellMar>
        </w:tblPrEx>
        <w:trPr>
          <w:trHeight w:val="510" w:hRule="atLeast"/>
        </w:trPr>
        <w:tc>
          <w:tcPr>
            <w:tcW w:w="1838" w:type="dxa"/>
            <w:vMerge w:val="restart"/>
            <w:tcBorders>
              <w:top w:val="single" w:color="auto" w:sz="4" w:space="0"/>
              <w:left w:val="single" w:color="auto" w:sz="4" w:space="0"/>
              <w:bottom w:val="single" w:color="auto" w:sz="4" w:space="0"/>
              <w:right w:val="single" w:color="auto" w:sz="4" w:space="0"/>
            </w:tcBorders>
            <w:vAlign w:val="center"/>
          </w:tcPr>
          <w:p w14:paraId="3F23FC54">
            <w:pPr>
              <w:widowControl/>
              <w:snapToGrid w:val="0"/>
              <w:spacing w:line="30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专业选修课</w:t>
            </w:r>
          </w:p>
        </w:tc>
        <w:tc>
          <w:tcPr>
            <w:tcW w:w="3119" w:type="dxa"/>
            <w:tcBorders>
              <w:top w:val="nil"/>
              <w:left w:val="nil"/>
              <w:bottom w:val="single" w:color="auto" w:sz="4" w:space="0"/>
              <w:right w:val="single" w:color="auto" w:sz="4" w:space="0"/>
            </w:tcBorders>
            <w:vAlign w:val="center"/>
          </w:tcPr>
          <w:p w14:paraId="5D93F0BC">
            <w:pPr>
              <w:widowControl/>
              <w:jc w:val="center"/>
              <w:rPr>
                <w:rFonts w:hint="default" w:ascii="Times New Roman" w:hAnsi="Times New Roman" w:eastAsia="仿宋" w:cs="Times New Roman"/>
                <w:color w:val="auto"/>
                <w:kern w:val="0"/>
                <w:sz w:val="24"/>
                <w:szCs w:val="24"/>
                <w:highlight w:val="yellow"/>
              </w:rPr>
            </w:pPr>
            <w:r>
              <w:rPr>
                <w:rFonts w:hint="eastAsia" w:ascii="仿宋_GB2312" w:hAnsi="仿宋_GB2312" w:eastAsia="仿宋_GB2312" w:cs="仿宋_GB2312"/>
                <w:color w:val="auto"/>
                <w:kern w:val="0"/>
                <w:sz w:val="24"/>
                <w:szCs w:val="24"/>
                <w:lang w:val="en-US" w:eastAsia="zh-CN" w:bidi="ar"/>
              </w:rPr>
              <w:t>发酵过程控制实操分析</w:t>
            </w:r>
          </w:p>
        </w:tc>
        <w:tc>
          <w:tcPr>
            <w:tcW w:w="1281" w:type="dxa"/>
            <w:tcBorders>
              <w:top w:val="nil"/>
              <w:left w:val="nil"/>
              <w:bottom w:val="single" w:color="auto" w:sz="4" w:space="0"/>
              <w:right w:val="single" w:color="auto" w:sz="4" w:space="0"/>
            </w:tcBorders>
            <w:vAlign w:val="center"/>
          </w:tcPr>
          <w:p w14:paraId="3826F086">
            <w:pPr>
              <w:widowControl/>
              <w:jc w:val="center"/>
              <w:rPr>
                <w:rFonts w:hint="default" w:ascii="Times New Roman" w:hAnsi="Times New Roman" w:eastAsia="仿宋" w:cs="Times New Roman"/>
                <w:color w:val="auto"/>
                <w:kern w:val="0"/>
                <w:sz w:val="24"/>
                <w:szCs w:val="24"/>
                <w:highlight w:val="yellow"/>
              </w:rPr>
            </w:pPr>
            <w:r>
              <w:rPr>
                <w:rFonts w:hint="eastAsia" w:eastAsia="仿宋" w:cs="Times New Roman"/>
                <w:color w:val="auto"/>
                <w:kern w:val="0"/>
                <w:sz w:val="24"/>
                <w:szCs w:val="24"/>
                <w:lang w:val="en-US" w:eastAsia="zh-CN"/>
              </w:rPr>
              <w:t>选修</w:t>
            </w:r>
          </w:p>
        </w:tc>
        <w:tc>
          <w:tcPr>
            <w:tcW w:w="821" w:type="dxa"/>
            <w:tcBorders>
              <w:top w:val="nil"/>
              <w:left w:val="nil"/>
              <w:bottom w:val="single" w:color="auto" w:sz="4" w:space="0"/>
              <w:right w:val="single" w:color="auto" w:sz="4" w:space="0"/>
            </w:tcBorders>
            <w:vAlign w:val="center"/>
          </w:tcPr>
          <w:p w14:paraId="08766EBB">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eastAsia="仿宋" w:cs="Times New Roman"/>
                <w:color w:val="auto"/>
                <w:kern w:val="0"/>
                <w:sz w:val="24"/>
                <w:szCs w:val="24"/>
                <w:lang w:val="en-US" w:eastAsia="zh-CN"/>
              </w:rPr>
              <w:t>2</w:t>
            </w:r>
          </w:p>
        </w:tc>
        <w:tc>
          <w:tcPr>
            <w:tcW w:w="1418" w:type="dxa"/>
            <w:vMerge w:val="restart"/>
            <w:tcBorders>
              <w:top w:val="single" w:color="auto" w:sz="4" w:space="0"/>
              <w:left w:val="nil"/>
              <w:bottom w:val="single" w:color="auto" w:sz="4" w:space="0"/>
              <w:right w:val="single" w:color="auto" w:sz="4" w:space="0"/>
            </w:tcBorders>
            <w:vAlign w:val="center"/>
          </w:tcPr>
          <w:p w14:paraId="25556FD9">
            <w:pPr>
              <w:widowControl/>
              <w:snapToGrid w:val="0"/>
              <w:spacing w:line="300" w:lineRule="auto"/>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w:t>
            </w:r>
            <w:r>
              <w:rPr>
                <w:rFonts w:hint="default" w:ascii="Times New Roman" w:hAnsi="Times New Roman" w:eastAsia="仿宋" w:cs="Times New Roman"/>
                <w:color w:val="auto"/>
                <w:kern w:val="0"/>
                <w:sz w:val="24"/>
                <w:szCs w:val="24"/>
                <w:lang w:val="en-US" w:eastAsia="zh-CN"/>
              </w:rPr>
              <w:t>10</w:t>
            </w:r>
          </w:p>
        </w:tc>
      </w:tr>
      <w:tr w14:paraId="3DFB1344">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bottom w:val="single" w:color="auto" w:sz="4" w:space="0"/>
              <w:right w:val="single" w:color="auto" w:sz="4" w:space="0"/>
            </w:tcBorders>
            <w:vAlign w:val="center"/>
          </w:tcPr>
          <w:p w14:paraId="06952ADA">
            <w:pPr>
              <w:widowControl/>
              <w:snapToGrid w:val="0"/>
              <w:spacing w:line="300" w:lineRule="auto"/>
              <w:ind w:firstLine="240" w:firstLineChars="100"/>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667B467F">
            <w:pPr>
              <w:widowControl/>
              <w:jc w:val="center"/>
              <w:rPr>
                <w:rFonts w:hint="default" w:ascii="Times New Roman" w:hAnsi="Times New Roman" w:eastAsia="仿宋" w:cs="Times New Roman"/>
                <w:color w:val="auto"/>
                <w:kern w:val="0"/>
                <w:sz w:val="24"/>
                <w:szCs w:val="24"/>
                <w:highlight w:val="yellow"/>
              </w:rPr>
            </w:pPr>
            <w:r>
              <w:rPr>
                <w:rFonts w:hint="eastAsia" w:ascii="仿宋_GB2312" w:hAnsi="仿宋_GB2312" w:eastAsia="仿宋_GB2312" w:cs="仿宋_GB2312"/>
                <w:color w:val="auto"/>
                <w:kern w:val="0"/>
                <w:sz w:val="24"/>
                <w:szCs w:val="24"/>
                <w:lang w:val="en-US" w:eastAsia="zh-CN" w:bidi="ar"/>
              </w:rPr>
              <w:t xml:space="preserve"> 发酵产品分离技术 </w:t>
            </w:r>
          </w:p>
        </w:tc>
        <w:tc>
          <w:tcPr>
            <w:tcW w:w="1281" w:type="dxa"/>
            <w:tcBorders>
              <w:top w:val="nil"/>
              <w:left w:val="nil"/>
              <w:bottom w:val="single" w:color="auto" w:sz="4" w:space="0"/>
              <w:right w:val="single" w:color="auto" w:sz="4" w:space="0"/>
            </w:tcBorders>
            <w:vAlign w:val="center"/>
          </w:tcPr>
          <w:p w14:paraId="4120BF5C">
            <w:pPr>
              <w:widowControl/>
              <w:jc w:val="center"/>
              <w:rPr>
                <w:rFonts w:hint="default" w:ascii="Times New Roman" w:hAnsi="Times New Roman" w:eastAsia="仿宋" w:cs="Times New Roman"/>
                <w:color w:val="auto"/>
                <w:kern w:val="0"/>
                <w:sz w:val="24"/>
                <w:szCs w:val="24"/>
                <w:highlight w:val="yellow"/>
              </w:rPr>
            </w:pPr>
            <w:r>
              <w:rPr>
                <w:rFonts w:hint="eastAsia" w:eastAsia="仿宋" w:cs="Times New Roman"/>
                <w:color w:val="auto"/>
                <w:kern w:val="0"/>
                <w:sz w:val="24"/>
                <w:szCs w:val="24"/>
                <w:lang w:val="en-US" w:eastAsia="zh-CN"/>
              </w:rPr>
              <w:t>选修</w:t>
            </w:r>
          </w:p>
        </w:tc>
        <w:tc>
          <w:tcPr>
            <w:tcW w:w="821" w:type="dxa"/>
            <w:tcBorders>
              <w:top w:val="nil"/>
              <w:left w:val="nil"/>
              <w:bottom w:val="single" w:color="auto" w:sz="4" w:space="0"/>
              <w:right w:val="single" w:color="auto" w:sz="4" w:space="0"/>
            </w:tcBorders>
            <w:vAlign w:val="center"/>
          </w:tcPr>
          <w:p w14:paraId="2B98C446">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eastAsia="仿宋" w:cs="Times New Roman"/>
                <w:color w:val="auto"/>
                <w:kern w:val="0"/>
                <w:sz w:val="24"/>
                <w:szCs w:val="24"/>
                <w:lang w:val="en-US" w:eastAsia="zh-CN"/>
              </w:rPr>
              <w:t>2</w:t>
            </w:r>
          </w:p>
        </w:tc>
        <w:tc>
          <w:tcPr>
            <w:tcW w:w="1418" w:type="dxa"/>
            <w:vMerge w:val="continue"/>
            <w:tcBorders>
              <w:top w:val="single" w:color="auto" w:sz="4" w:space="0"/>
              <w:left w:val="nil"/>
              <w:bottom w:val="single" w:color="auto" w:sz="4" w:space="0"/>
              <w:right w:val="single" w:color="auto" w:sz="4" w:space="0"/>
            </w:tcBorders>
            <w:vAlign w:val="center"/>
          </w:tcPr>
          <w:p w14:paraId="4E607C8F">
            <w:pPr>
              <w:widowControl/>
              <w:snapToGrid w:val="0"/>
              <w:spacing w:line="300" w:lineRule="auto"/>
              <w:jc w:val="center"/>
              <w:rPr>
                <w:rFonts w:hint="default" w:ascii="Times New Roman" w:hAnsi="Times New Roman" w:eastAsia="仿宋" w:cs="Times New Roman"/>
                <w:color w:val="auto"/>
                <w:kern w:val="0"/>
                <w:sz w:val="24"/>
                <w:szCs w:val="24"/>
              </w:rPr>
            </w:pPr>
          </w:p>
        </w:tc>
      </w:tr>
      <w:tr w14:paraId="573C2D16">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bottom w:val="single" w:color="auto" w:sz="4" w:space="0"/>
              <w:right w:val="single" w:color="auto" w:sz="4" w:space="0"/>
            </w:tcBorders>
            <w:vAlign w:val="center"/>
          </w:tcPr>
          <w:p w14:paraId="6A53DE19">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543921EC">
            <w:pPr>
              <w:widowControl/>
              <w:jc w:val="center"/>
              <w:rPr>
                <w:rFonts w:hint="default" w:ascii="Times New Roman" w:hAnsi="Times New Roman" w:eastAsia="仿宋" w:cs="Times New Roman"/>
                <w:color w:val="auto"/>
                <w:kern w:val="0"/>
                <w:sz w:val="24"/>
                <w:szCs w:val="24"/>
                <w:highlight w:val="yellow"/>
                <w:lang w:val="en-US"/>
              </w:rPr>
            </w:pPr>
            <w:r>
              <w:rPr>
                <w:rFonts w:hint="eastAsia" w:ascii="仿宋_GB2312" w:hAnsi="仿宋_GB2312" w:eastAsia="仿宋_GB2312" w:cs="仿宋_GB2312"/>
                <w:color w:val="auto"/>
                <w:kern w:val="0"/>
                <w:sz w:val="24"/>
                <w:szCs w:val="24"/>
                <w:lang w:val="en-US" w:eastAsia="zh-CN" w:bidi="ar"/>
              </w:rPr>
              <w:t>现代酶工程技术</w:t>
            </w:r>
          </w:p>
        </w:tc>
        <w:tc>
          <w:tcPr>
            <w:tcW w:w="1281" w:type="dxa"/>
            <w:tcBorders>
              <w:top w:val="nil"/>
              <w:left w:val="nil"/>
              <w:bottom w:val="single" w:color="auto" w:sz="4" w:space="0"/>
              <w:right w:val="single" w:color="auto" w:sz="4" w:space="0"/>
            </w:tcBorders>
            <w:vAlign w:val="center"/>
          </w:tcPr>
          <w:p w14:paraId="1E9BD062">
            <w:pPr>
              <w:widowControl/>
              <w:jc w:val="center"/>
              <w:rPr>
                <w:rFonts w:hint="default" w:ascii="Times New Roman" w:hAnsi="Times New Roman" w:eastAsia="仿宋" w:cs="Times New Roman"/>
                <w:color w:val="auto"/>
                <w:kern w:val="0"/>
                <w:sz w:val="24"/>
                <w:szCs w:val="24"/>
                <w:highlight w:val="yellow"/>
              </w:rPr>
            </w:pPr>
            <w:r>
              <w:rPr>
                <w:rFonts w:hint="eastAsia" w:eastAsia="仿宋" w:cs="Times New Roman"/>
                <w:color w:val="auto"/>
                <w:kern w:val="0"/>
                <w:sz w:val="24"/>
                <w:szCs w:val="24"/>
                <w:lang w:val="en-US" w:eastAsia="zh-CN"/>
              </w:rPr>
              <w:t>选修</w:t>
            </w:r>
          </w:p>
        </w:tc>
        <w:tc>
          <w:tcPr>
            <w:tcW w:w="821" w:type="dxa"/>
            <w:tcBorders>
              <w:top w:val="nil"/>
              <w:left w:val="nil"/>
              <w:bottom w:val="single" w:color="auto" w:sz="4" w:space="0"/>
              <w:right w:val="single" w:color="auto" w:sz="4" w:space="0"/>
            </w:tcBorders>
            <w:vAlign w:val="center"/>
          </w:tcPr>
          <w:p w14:paraId="501BFDF3">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eastAsia="仿宋" w:cs="Times New Roman"/>
                <w:color w:val="auto"/>
                <w:kern w:val="0"/>
                <w:sz w:val="24"/>
                <w:szCs w:val="24"/>
                <w:lang w:val="en-US" w:eastAsia="zh-CN"/>
              </w:rPr>
              <w:t>2</w:t>
            </w:r>
          </w:p>
        </w:tc>
        <w:tc>
          <w:tcPr>
            <w:tcW w:w="1418" w:type="dxa"/>
            <w:vMerge w:val="continue"/>
            <w:tcBorders>
              <w:top w:val="single" w:color="auto" w:sz="4" w:space="0"/>
              <w:left w:val="nil"/>
              <w:bottom w:val="single" w:color="auto" w:sz="4" w:space="0"/>
              <w:right w:val="single" w:color="auto" w:sz="4" w:space="0"/>
            </w:tcBorders>
            <w:vAlign w:val="center"/>
          </w:tcPr>
          <w:p w14:paraId="73098B48">
            <w:pPr>
              <w:widowControl/>
              <w:snapToGrid w:val="0"/>
              <w:spacing w:line="300" w:lineRule="auto"/>
              <w:jc w:val="center"/>
              <w:rPr>
                <w:rFonts w:hint="default" w:ascii="Times New Roman" w:hAnsi="Times New Roman" w:eastAsia="仿宋" w:cs="Times New Roman"/>
                <w:color w:val="auto"/>
                <w:kern w:val="0"/>
                <w:sz w:val="24"/>
                <w:szCs w:val="24"/>
              </w:rPr>
            </w:pPr>
          </w:p>
        </w:tc>
      </w:tr>
      <w:tr w14:paraId="4D3807D0">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bottom w:val="single" w:color="auto" w:sz="4" w:space="0"/>
              <w:right w:val="single" w:color="auto" w:sz="4" w:space="0"/>
            </w:tcBorders>
            <w:vAlign w:val="center"/>
          </w:tcPr>
          <w:p w14:paraId="48724DC4">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2EEFCF63">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ascii="仿宋_GB2312" w:hAnsi="仿宋_GB2312" w:eastAsia="仿宋_GB2312" w:cs="仿宋_GB2312"/>
                <w:color w:val="auto"/>
                <w:kern w:val="0"/>
                <w:sz w:val="24"/>
                <w:szCs w:val="24"/>
                <w:lang w:val="en-US" w:eastAsia="zh-CN" w:bidi="ar"/>
              </w:rPr>
              <w:t>合成生物学原理与创新应用</w:t>
            </w:r>
          </w:p>
        </w:tc>
        <w:tc>
          <w:tcPr>
            <w:tcW w:w="1281" w:type="dxa"/>
            <w:tcBorders>
              <w:top w:val="nil"/>
              <w:left w:val="nil"/>
              <w:bottom w:val="single" w:color="auto" w:sz="4" w:space="0"/>
              <w:right w:val="single" w:color="auto" w:sz="4" w:space="0"/>
            </w:tcBorders>
            <w:vAlign w:val="center"/>
          </w:tcPr>
          <w:p w14:paraId="4906FD42">
            <w:pPr>
              <w:widowControl/>
              <w:jc w:val="center"/>
              <w:rPr>
                <w:rFonts w:hint="default" w:ascii="Times New Roman" w:hAnsi="Times New Roman" w:eastAsia="仿宋" w:cs="Times New Roman"/>
                <w:color w:val="auto"/>
                <w:kern w:val="0"/>
                <w:sz w:val="24"/>
                <w:szCs w:val="24"/>
                <w:highlight w:val="yellow"/>
              </w:rPr>
            </w:pPr>
            <w:r>
              <w:rPr>
                <w:rFonts w:hint="eastAsia" w:eastAsia="仿宋" w:cs="Times New Roman"/>
                <w:color w:val="auto"/>
                <w:kern w:val="0"/>
                <w:sz w:val="24"/>
                <w:szCs w:val="24"/>
                <w:lang w:val="en-US" w:eastAsia="zh-CN"/>
              </w:rPr>
              <w:t>选修</w:t>
            </w:r>
          </w:p>
        </w:tc>
        <w:tc>
          <w:tcPr>
            <w:tcW w:w="821" w:type="dxa"/>
            <w:tcBorders>
              <w:top w:val="nil"/>
              <w:left w:val="nil"/>
              <w:bottom w:val="single" w:color="auto" w:sz="4" w:space="0"/>
              <w:right w:val="single" w:color="auto" w:sz="4" w:space="0"/>
            </w:tcBorders>
            <w:vAlign w:val="center"/>
          </w:tcPr>
          <w:p w14:paraId="0FB34A90">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eastAsia="仿宋" w:cs="Times New Roman"/>
                <w:color w:val="auto"/>
                <w:kern w:val="0"/>
                <w:sz w:val="24"/>
                <w:szCs w:val="24"/>
                <w:lang w:val="en-US" w:eastAsia="zh-CN"/>
              </w:rPr>
              <w:t>2</w:t>
            </w:r>
          </w:p>
        </w:tc>
        <w:tc>
          <w:tcPr>
            <w:tcW w:w="1418" w:type="dxa"/>
            <w:vMerge w:val="continue"/>
            <w:tcBorders>
              <w:top w:val="single" w:color="auto" w:sz="4" w:space="0"/>
              <w:left w:val="nil"/>
              <w:bottom w:val="single" w:color="auto" w:sz="4" w:space="0"/>
              <w:right w:val="single" w:color="auto" w:sz="4" w:space="0"/>
            </w:tcBorders>
            <w:vAlign w:val="center"/>
          </w:tcPr>
          <w:p w14:paraId="7019B1E4">
            <w:pPr>
              <w:widowControl/>
              <w:snapToGrid w:val="0"/>
              <w:spacing w:line="300" w:lineRule="auto"/>
              <w:jc w:val="center"/>
              <w:rPr>
                <w:rFonts w:hint="default" w:ascii="Times New Roman" w:hAnsi="Times New Roman" w:eastAsia="仿宋" w:cs="Times New Roman"/>
                <w:color w:val="auto"/>
                <w:kern w:val="0"/>
                <w:sz w:val="24"/>
                <w:szCs w:val="24"/>
              </w:rPr>
            </w:pPr>
          </w:p>
        </w:tc>
      </w:tr>
      <w:tr w14:paraId="756D1ADF">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bottom w:val="single" w:color="auto" w:sz="4" w:space="0"/>
              <w:right w:val="single" w:color="auto" w:sz="4" w:space="0"/>
            </w:tcBorders>
            <w:vAlign w:val="center"/>
          </w:tcPr>
          <w:p w14:paraId="21770ACB">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0BA06475">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ascii="仿宋_GB2312" w:hAnsi="仿宋_GB2312" w:eastAsia="仿宋_GB2312" w:cs="仿宋_GB2312"/>
                <w:color w:val="auto"/>
                <w:kern w:val="0"/>
                <w:sz w:val="24"/>
                <w:szCs w:val="24"/>
                <w:lang w:val="en-US" w:eastAsia="zh-CN" w:bidi="ar"/>
              </w:rPr>
              <w:t>药物分子设计与合成</w:t>
            </w:r>
          </w:p>
        </w:tc>
        <w:tc>
          <w:tcPr>
            <w:tcW w:w="1281" w:type="dxa"/>
            <w:tcBorders>
              <w:top w:val="nil"/>
              <w:left w:val="nil"/>
              <w:bottom w:val="single" w:color="auto" w:sz="4" w:space="0"/>
              <w:right w:val="single" w:color="auto" w:sz="4" w:space="0"/>
            </w:tcBorders>
            <w:vAlign w:val="center"/>
          </w:tcPr>
          <w:p w14:paraId="224AD9A9">
            <w:pPr>
              <w:widowControl/>
              <w:jc w:val="center"/>
              <w:rPr>
                <w:rFonts w:hint="default" w:ascii="Times New Roman" w:hAnsi="Times New Roman" w:eastAsia="仿宋" w:cs="Times New Roman"/>
                <w:color w:val="auto"/>
                <w:kern w:val="0"/>
                <w:sz w:val="24"/>
                <w:szCs w:val="24"/>
                <w:highlight w:val="yellow"/>
              </w:rPr>
            </w:pPr>
            <w:r>
              <w:rPr>
                <w:rFonts w:hint="eastAsia" w:eastAsia="仿宋" w:cs="Times New Roman"/>
                <w:color w:val="auto"/>
                <w:kern w:val="0"/>
                <w:sz w:val="24"/>
                <w:szCs w:val="24"/>
                <w:lang w:val="en-US" w:eastAsia="zh-CN"/>
              </w:rPr>
              <w:t>选修</w:t>
            </w:r>
          </w:p>
        </w:tc>
        <w:tc>
          <w:tcPr>
            <w:tcW w:w="821" w:type="dxa"/>
            <w:tcBorders>
              <w:top w:val="nil"/>
              <w:left w:val="nil"/>
              <w:bottom w:val="single" w:color="auto" w:sz="4" w:space="0"/>
              <w:right w:val="single" w:color="auto" w:sz="4" w:space="0"/>
            </w:tcBorders>
            <w:vAlign w:val="center"/>
          </w:tcPr>
          <w:p w14:paraId="01F8B990">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eastAsia="仿宋" w:cs="Times New Roman"/>
                <w:color w:val="auto"/>
                <w:kern w:val="0"/>
                <w:sz w:val="24"/>
                <w:szCs w:val="24"/>
                <w:lang w:val="en-US" w:eastAsia="zh-CN"/>
              </w:rPr>
              <w:t>2</w:t>
            </w:r>
          </w:p>
        </w:tc>
        <w:tc>
          <w:tcPr>
            <w:tcW w:w="1418" w:type="dxa"/>
            <w:vMerge w:val="continue"/>
            <w:tcBorders>
              <w:top w:val="single" w:color="auto" w:sz="4" w:space="0"/>
              <w:left w:val="nil"/>
              <w:bottom w:val="single" w:color="auto" w:sz="4" w:space="0"/>
              <w:right w:val="single" w:color="auto" w:sz="4" w:space="0"/>
            </w:tcBorders>
            <w:vAlign w:val="center"/>
          </w:tcPr>
          <w:p w14:paraId="13E0F35B">
            <w:pPr>
              <w:widowControl/>
              <w:snapToGrid w:val="0"/>
              <w:spacing w:line="300" w:lineRule="auto"/>
              <w:jc w:val="center"/>
              <w:rPr>
                <w:rFonts w:hint="default" w:ascii="Times New Roman" w:hAnsi="Times New Roman" w:eastAsia="仿宋" w:cs="Times New Roman"/>
                <w:color w:val="auto"/>
                <w:kern w:val="0"/>
                <w:sz w:val="24"/>
                <w:szCs w:val="24"/>
              </w:rPr>
            </w:pPr>
          </w:p>
        </w:tc>
      </w:tr>
      <w:tr w14:paraId="04942F05">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bottom w:val="single" w:color="auto" w:sz="4" w:space="0"/>
              <w:right w:val="single" w:color="auto" w:sz="4" w:space="0"/>
            </w:tcBorders>
            <w:vAlign w:val="center"/>
          </w:tcPr>
          <w:p w14:paraId="5860116C">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7587134C">
            <w:pPr>
              <w:widowControl/>
              <w:jc w:val="center"/>
              <w:rPr>
                <w:rFonts w:hint="default" w:ascii="Times New Roman" w:hAnsi="Times New Roman" w:eastAsia="仿宋" w:cs="Times New Roman"/>
                <w:color w:val="auto"/>
                <w:kern w:val="0"/>
                <w:sz w:val="24"/>
                <w:szCs w:val="24"/>
                <w:highlight w:val="yellow"/>
              </w:rPr>
            </w:pPr>
            <w:r>
              <w:rPr>
                <w:rFonts w:hint="eastAsia" w:ascii="仿宋_GB2312" w:hAnsi="仿宋_GB2312" w:eastAsia="仿宋_GB2312" w:cs="仿宋_GB2312"/>
                <w:color w:val="auto"/>
                <w:kern w:val="0"/>
                <w:sz w:val="24"/>
                <w:szCs w:val="24"/>
                <w:lang w:val="en-US" w:eastAsia="zh-CN" w:bidi="ar"/>
              </w:rPr>
              <w:t>食品生物工程概论</w:t>
            </w:r>
          </w:p>
        </w:tc>
        <w:tc>
          <w:tcPr>
            <w:tcW w:w="1281" w:type="dxa"/>
            <w:tcBorders>
              <w:top w:val="nil"/>
              <w:left w:val="nil"/>
              <w:bottom w:val="single" w:color="auto" w:sz="4" w:space="0"/>
              <w:right w:val="single" w:color="auto" w:sz="4" w:space="0"/>
            </w:tcBorders>
            <w:vAlign w:val="center"/>
          </w:tcPr>
          <w:p w14:paraId="7DC0C9E8">
            <w:pPr>
              <w:widowControl/>
              <w:jc w:val="center"/>
              <w:rPr>
                <w:rFonts w:hint="default" w:ascii="Times New Roman" w:hAnsi="Times New Roman" w:eastAsia="仿宋" w:cs="Times New Roman"/>
                <w:color w:val="auto"/>
                <w:kern w:val="0"/>
                <w:sz w:val="24"/>
                <w:szCs w:val="24"/>
                <w:highlight w:val="yellow"/>
              </w:rPr>
            </w:pPr>
            <w:r>
              <w:rPr>
                <w:rFonts w:hint="eastAsia" w:eastAsia="仿宋" w:cs="Times New Roman"/>
                <w:color w:val="auto"/>
                <w:kern w:val="0"/>
                <w:sz w:val="24"/>
                <w:szCs w:val="24"/>
                <w:lang w:val="en-US" w:eastAsia="zh-CN"/>
              </w:rPr>
              <w:t>选修</w:t>
            </w:r>
          </w:p>
        </w:tc>
        <w:tc>
          <w:tcPr>
            <w:tcW w:w="821" w:type="dxa"/>
            <w:tcBorders>
              <w:top w:val="nil"/>
              <w:left w:val="nil"/>
              <w:bottom w:val="single" w:color="auto" w:sz="4" w:space="0"/>
              <w:right w:val="single" w:color="auto" w:sz="4" w:space="0"/>
            </w:tcBorders>
            <w:vAlign w:val="center"/>
          </w:tcPr>
          <w:p w14:paraId="54A246B2">
            <w:pPr>
              <w:widowControl/>
              <w:jc w:val="center"/>
              <w:rPr>
                <w:rFonts w:hint="default" w:ascii="Times New Roman" w:hAnsi="Times New Roman" w:eastAsia="仿宋" w:cs="Times New Roman"/>
                <w:color w:val="auto"/>
                <w:kern w:val="0"/>
                <w:sz w:val="24"/>
                <w:szCs w:val="24"/>
                <w:highlight w:val="yellow"/>
                <w:lang w:val="en-US" w:eastAsia="zh-CN"/>
              </w:rPr>
            </w:pPr>
            <w:r>
              <w:rPr>
                <w:rFonts w:hint="eastAsia" w:eastAsia="仿宋" w:cs="Times New Roman"/>
                <w:color w:val="auto"/>
                <w:kern w:val="0"/>
                <w:sz w:val="24"/>
                <w:szCs w:val="24"/>
                <w:lang w:val="en-US" w:eastAsia="zh-CN"/>
              </w:rPr>
              <w:t>2</w:t>
            </w:r>
          </w:p>
        </w:tc>
        <w:tc>
          <w:tcPr>
            <w:tcW w:w="1418" w:type="dxa"/>
            <w:vMerge w:val="continue"/>
            <w:tcBorders>
              <w:top w:val="single" w:color="auto" w:sz="4" w:space="0"/>
              <w:left w:val="nil"/>
              <w:bottom w:val="single" w:color="auto" w:sz="4" w:space="0"/>
              <w:right w:val="single" w:color="auto" w:sz="4" w:space="0"/>
            </w:tcBorders>
            <w:vAlign w:val="center"/>
          </w:tcPr>
          <w:p w14:paraId="26204218">
            <w:pPr>
              <w:widowControl/>
              <w:snapToGrid w:val="0"/>
              <w:spacing w:line="300" w:lineRule="auto"/>
              <w:jc w:val="center"/>
              <w:rPr>
                <w:rFonts w:hint="default" w:ascii="Times New Roman" w:hAnsi="Times New Roman" w:eastAsia="仿宋" w:cs="Times New Roman"/>
                <w:color w:val="auto"/>
                <w:kern w:val="0"/>
                <w:sz w:val="24"/>
                <w:szCs w:val="24"/>
              </w:rPr>
            </w:pPr>
          </w:p>
        </w:tc>
      </w:tr>
      <w:tr w14:paraId="0A2046B1">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bottom w:val="single" w:color="auto" w:sz="4" w:space="0"/>
              <w:right w:val="single" w:color="auto" w:sz="4" w:space="0"/>
            </w:tcBorders>
            <w:vAlign w:val="center"/>
          </w:tcPr>
          <w:p w14:paraId="5AB17041">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6ADF7ABF">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实验室安全教育</w:t>
            </w:r>
          </w:p>
        </w:tc>
        <w:tc>
          <w:tcPr>
            <w:tcW w:w="1281" w:type="dxa"/>
            <w:tcBorders>
              <w:top w:val="nil"/>
              <w:left w:val="nil"/>
              <w:bottom w:val="single" w:color="auto" w:sz="4" w:space="0"/>
              <w:right w:val="single" w:color="auto" w:sz="4" w:space="0"/>
            </w:tcBorders>
            <w:vAlign w:val="center"/>
          </w:tcPr>
          <w:p w14:paraId="3EEEE942">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选修</w:t>
            </w:r>
          </w:p>
        </w:tc>
        <w:tc>
          <w:tcPr>
            <w:tcW w:w="821" w:type="dxa"/>
            <w:tcBorders>
              <w:top w:val="nil"/>
              <w:left w:val="nil"/>
              <w:bottom w:val="single" w:color="auto" w:sz="4" w:space="0"/>
              <w:right w:val="single" w:color="auto" w:sz="4" w:space="0"/>
            </w:tcBorders>
            <w:vAlign w:val="center"/>
          </w:tcPr>
          <w:p w14:paraId="4D7AF81A">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0.5</w:t>
            </w:r>
          </w:p>
        </w:tc>
        <w:tc>
          <w:tcPr>
            <w:tcW w:w="1418" w:type="dxa"/>
            <w:vMerge w:val="continue"/>
            <w:tcBorders>
              <w:top w:val="single" w:color="auto" w:sz="4" w:space="0"/>
              <w:left w:val="nil"/>
              <w:bottom w:val="single" w:color="auto" w:sz="4" w:space="0"/>
              <w:right w:val="single" w:color="auto" w:sz="4" w:space="0"/>
            </w:tcBorders>
            <w:vAlign w:val="center"/>
          </w:tcPr>
          <w:p w14:paraId="44E08EA5">
            <w:pPr>
              <w:widowControl/>
              <w:snapToGrid w:val="0"/>
              <w:spacing w:line="300" w:lineRule="auto"/>
              <w:jc w:val="center"/>
              <w:rPr>
                <w:rFonts w:hint="default" w:ascii="Times New Roman" w:hAnsi="Times New Roman" w:eastAsia="仿宋" w:cs="Times New Roman"/>
                <w:color w:val="auto"/>
                <w:kern w:val="0"/>
                <w:sz w:val="24"/>
                <w:szCs w:val="24"/>
              </w:rPr>
            </w:pPr>
          </w:p>
        </w:tc>
      </w:tr>
      <w:tr w14:paraId="547ED73B">
        <w:tblPrEx>
          <w:tblCellMar>
            <w:top w:w="0" w:type="dxa"/>
            <w:left w:w="108" w:type="dxa"/>
            <w:bottom w:w="0" w:type="dxa"/>
            <w:right w:w="108" w:type="dxa"/>
          </w:tblCellMar>
        </w:tblPrEx>
        <w:trPr>
          <w:trHeight w:val="510" w:hRule="atLeast"/>
        </w:trPr>
        <w:tc>
          <w:tcPr>
            <w:tcW w:w="1838" w:type="dxa"/>
            <w:vMerge w:val="restart"/>
            <w:tcBorders>
              <w:top w:val="single" w:color="auto" w:sz="4" w:space="0"/>
              <w:left w:val="single" w:color="auto" w:sz="4" w:space="0"/>
              <w:right w:val="single" w:color="auto" w:sz="4" w:space="0"/>
            </w:tcBorders>
            <w:vAlign w:val="center"/>
          </w:tcPr>
          <w:p w14:paraId="3B93EDA6">
            <w:pPr>
              <w:widowControl/>
              <w:snapToGrid w:val="0"/>
              <w:spacing w:line="30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补修课</w:t>
            </w:r>
          </w:p>
        </w:tc>
        <w:tc>
          <w:tcPr>
            <w:tcW w:w="3119" w:type="dxa"/>
            <w:tcBorders>
              <w:top w:val="nil"/>
              <w:left w:val="nil"/>
              <w:bottom w:val="single" w:color="auto" w:sz="4" w:space="0"/>
              <w:right w:val="single" w:color="auto" w:sz="4" w:space="0"/>
            </w:tcBorders>
            <w:vAlign w:val="center"/>
          </w:tcPr>
          <w:p w14:paraId="07CE0AD1">
            <w:pPr>
              <w:widowControl/>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现代分析方法与技术</w:t>
            </w:r>
          </w:p>
        </w:tc>
        <w:tc>
          <w:tcPr>
            <w:tcW w:w="1281" w:type="dxa"/>
            <w:tcBorders>
              <w:top w:val="nil"/>
              <w:left w:val="nil"/>
              <w:bottom w:val="single" w:color="auto" w:sz="4" w:space="0"/>
              <w:right w:val="single" w:color="auto" w:sz="4" w:space="0"/>
            </w:tcBorders>
            <w:vAlign w:val="center"/>
          </w:tcPr>
          <w:p w14:paraId="7F119A43">
            <w:pPr>
              <w:widowControl/>
              <w:jc w:val="center"/>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补修</w:t>
            </w:r>
          </w:p>
        </w:tc>
        <w:tc>
          <w:tcPr>
            <w:tcW w:w="821" w:type="dxa"/>
            <w:tcBorders>
              <w:top w:val="nil"/>
              <w:left w:val="nil"/>
              <w:bottom w:val="single" w:color="auto" w:sz="4" w:space="0"/>
              <w:right w:val="single" w:color="auto" w:sz="4" w:space="0"/>
            </w:tcBorders>
            <w:vAlign w:val="center"/>
          </w:tcPr>
          <w:p w14:paraId="22F896C6">
            <w:pPr>
              <w:widowControl/>
              <w:jc w:val="center"/>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0</w:t>
            </w:r>
          </w:p>
        </w:tc>
        <w:tc>
          <w:tcPr>
            <w:tcW w:w="1418" w:type="dxa"/>
            <w:vMerge w:val="restart"/>
            <w:tcBorders>
              <w:top w:val="single" w:color="auto" w:sz="4" w:space="0"/>
              <w:left w:val="nil"/>
              <w:right w:val="single" w:color="auto" w:sz="4" w:space="0"/>
            </w:tcBorders>
            <w:vAlign w:val="center"/>
          </w:tcPr>
          <w:p w14:paraId="55473441">
            <w:pPr>
              <w:widowControl/>
              <w:snapToGrid w:val="0"/>
              <w:spacing w:line="30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0</w:t>
            </w:r>
          </w:p>
        </w:tc>
      </w:tr>
      <w:tr w14:paraId="6CA168B3">
        <w:tblPrEx>
          <w:tblCellMar>
            <w:top w:w="0" w:type="dxa"/>
            <w:left w:w="108" w:type="dxa"/>
            <w:bottom w:w="0" w:type="dxa"/>
            <w:right w:w="108" w:type="dxa"/>
          </w:tblCellMar>
        </w:tblPrEx>
        <w:trPr>
          <w:trHeight w:val="510" w:hRule="atLeast"/>
        </w:trPr>
        <w:tc>
          <w:tcPr>
            <w:tcW w:w="1838" w:type="dxa"/>
            <w:vMerge w:val="continue"/>
            <w:tcBorders>
              <w:left w:val="single" w:color="auto" w:sz="4" w:space="0"/>
              <w:bottom w:val="single" w:color="auto" w:sz="4" w:space="0"/>
              <w:right w:val="single" w:color="auto" w:sz="4" w:space="0"/>
            </w:tcBorders>
            <w:vAlign w:val="center"/>
          </w:tcPr>
          <w:p w14:paraId="7758780D">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center"/>
          </w:tcPr>
          <w:p w14:paraId="01277F9F">
            <w:pPr>
              <w:widowControl/>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生物过程工程前沿</w:t>
            </w:r>
          </w:p>
        </w:tc>
        <w:tc>
          <w:tcPr>
            <w:tcW w:w="1281" w:type="dxa"/>
            <w:tcBorders>
              <w:top w:val="nil"/>
              <w:left w:val="nil"/>
              <w:bottom w:val="single" w:color="auto" w:sz="4" w:space="0"/>
              <w:right w:val="single" w:color="auto" w:sz="4" w:space="0"/>
            </w:tcBorders>
            <w:vAlign w:val="center"/>
          </w:tcPr>
          <w:p w14:paraId="7CEE5F52">
            <w:pPr>
              <w:widowControl/>
              <w:jc w:val="center"/>
              <w:rPr>
                <w:rFonts w:hint="default" w:ascii="仿宋_GB2312" w:hAnsi="仿宋_GB2312" w:eastAsia="仿宋_GB2312" w:cs="仿宋_GB2312"/>
                <w:color w:val="auto"/>
                <w:kern w:val="0"/>
                <w:sz w:val="24"/>
                <w:szCs w:val="24"/>
                <w:lang w:val="en-US" w:eastAsia="zh-CN" w:bidi="ar"/>
              </w:rPr>
            </w:pPr>
            <w:r>
              <w:rPr>
                <w:rFonts w:hint="default" w:ascii="仿宋_GB2312" w:hAnsi="仿宋_GB2312" w:eastAsia="仿宋_GB2312" w:cs="仿宋_GB2312"/>
                <w:color w:val="auto"/>
                <w:kern w:val="0"/>
                <w:sz w:val="24"/>
                <w:szCs w:val="24"/>
                <w:lang w:val="en-US" w:eastAsia="zh-CN" w:bidi="ar"/>
              </w:rPr>
              <w:t>补修</w:t>
            </w:r>
          </w:p>
        </w:tc>
        <w:tc>
          <w:tcPr>
            <w:tcW w:w="821" w:type="dxa"/>
            <w:tcBorders>
              <w:top w:val="nil"/>
              <w:left w:val="nil"/>
              <w:bottom w:val="single" w:color="auto" w:sz="4" w:space="0"/>
              <w:right w:val="single" w:color="auto" w:sz="4" w:space="0"/>
            </w:tcBorders>
            <w:vAlign w:val="center"/>
          </w:tcPr>
          <w:p w14:paraId="21850AAA">
            <w:pPr>
              <w:widowControl/>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0</w:t>
            </w:r>
          </w:p>
        </w:tc>
        <w:tc>
          <w:tcPr>
            <w:tcW w:w="1418" w:type="dxa"/>
            <w:vMerge w:val="continue"/>
            <w:tcBorders>
              <w:left w:val="nil"/>
              <w:bottom w:val="single" w:color="auto" w:sz="4" w:space="0"/>
              <w:right w:val="single" w:color="auto" w:sz="4" w:space="0"/>
            </w:tcBorders>
            <w:vAlign w:val="center"/>
          </w:tcPr>
          <w:p w14:paraId="5D78F31C">
            <w:pPr>
              <w:widowControl/>
              <w:snapToGrid w:val="0"/>
              <w:spacing w:line="300" w:lineRule="auto"/>
              <w:jc w:val="center"/>
              <w:rPr>
                <w:rFonts w:hint="default" w:ascii="Times New Roman" w:hAnsi="Times New Roman" w:eastAsia="仿宋" w:cs="Times New Roman"/>
                <w:color w:val="auto"/>
                <w:kern w:val="0"/>
                <w:sz w:val="24"/>
                <w:szCs w:val="24"/>
              </w:rPr>
            </w:pPr>
          </w:p>
        </w:tc>
      </w:tr>
      <w:tr w14:paraId="761BBC4A">
        <w:tblPrEx>
          <w:tblCellMar>
            <w:top w:w="0" w:type="dxa"/>
            <w:left w:w="108" w:type="dxa"/>
            <w:bottom w:w="0" w:type="dxa"/>
            <w:right w:w="108" w:type="dxa"/>
          </w:tblCellMar>
        </w:tblPrEx>
        <w:trPr>
          <w:trHeight w:val="510" w:hRule="atLeast"/>
        </w:trPr>
        <w:tc>
          <w:tcPr>
            <w:tcW w:w="1838" w:type="dxa"/>
            <w:vMerge w:val="restart"/>
            <w:tcBorders>
              <w:top w:val="single" w:color="auto" w:sz="4" w:space="0"/>
              <w:left w:val="single" w:color="auto" w:sz="4" w:space="0"/>
              <w:right w:val="single" w:color="auto" w:sz="4" w:space="0"/>
            </w:tcBorders>
            <w:vAlign w:val="center"/>
          </w:tcPr>
          <w:p w14:paraId="2ADB2DB5">
            <w:pPr>
              <w:widowControl/>
              <w:snapToGrid w:val="0"/>
              <w:spacing w:line="30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必修环节</w:t>
            </w:r>
          </w:p>
        </w:tc>
        <w:tc>
          <w:tcPr>
            <w:tcW w:w="3119" w:type="dxa"/>
            <w:tcBorders>
              <w:top w:val="nil"/>
              <w:left w:val="nil"/>
              <w:bottom w:val="single" w:color="auto" w:sz="4" w:space="0"/>
              <w:right w:val="single" w:color="auto" w:sz="4" w:space="0"/>
            </w:tcBorders>
            <w:vAlign w:val="bottom"/>
          </w:tcPr>
          <w:p w14:paraId="208E4294">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体美劳综合素养提升</w:t>
            </w:r>
          </w:p>
        </w:tc>
        <w:tc>
          <w:tcPr>
            <w:tcW w:w="1281" w:type="dxa"/>
            <w:tcBorders>
              <w:top w:val="nil"/>
              <w:left w:val="nil"/>
              <w:bottom w:val="single" w:color="auto" w:sz="4" w:space="0"/>
              <w:right w:val="single" w:color="auto" w:sz="4" w:space="0"/>
            </w:tcBorders>
            <w:vAlign w:val="bottom"/>
          </w:tcPr>
          <w:p w14:paraId="1F371018">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bottom"/>
          </w:tcPr>
          <w:p w14:paraId="1D0CF5D3">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0</w:t>
            </w:r>
          </w:p>
        </w:tc>
        <w:tc>
          <w:tcPr>
            <w:tcW w:w="1418" w:type="dxa"/>
            <w:vMerge w:val="restart"/>
            <w:tcBorders>
              <w:top w:val="single" w:color="auto" w:sz="4" w:space="0"/>
              <w:left w:val="nil"/>
              <w:right w:val="single" w:color="auto" w:sz="4" w:space="0"/>
            </w:tcBorders>
            <w:vAlign w:val="center"/>
          </w:tcPr>
          <w:p w14:paraId="20D9A4D3">
            <w:pPr>
              <w:widowControl/>
              <w:snapToGrid w:val="0"/>
              <w:spacing w:line="300" w:lineRule="auto"/>
              <w:jc w:val="center"/>
              <w:rPr>
                <w:rFonts w:hint="default" w:ascii="Times New Roman" w:hAnsi="Times New Roman" w:eastAsia="仿宋" w:cs="Times New Roman"/>
                <w:color w:val="auto"/>
                <w:kern w:val="0"/>
                <w:sz w:val="24"/>
                <w:szCs w:val="24"/>
                <w:lang w:eastAsia="zh-CN"/>
              </w:rPr>
            </w:pPr>
            <w:r>
              <w:rPr>
                <w:rFonts w:hint="default" w:ascii="Times New Roman" w:hAnsi="Times New Roman" w:eastAsia="仿宋" w:cs="Times New Roman"/>
                <w:color w:val="auto"/>
                <w:kern w:val="0"/>
                <w:sz w:val="24"/>
                <w:szCs w:val="24"/>
                <w:lang w:val="en-US" w:eastAsia="zh-CN"/>
              </w:rPr>
              <w:t>4</w:t>
            </w:r>
          </w:p>
        </w:tc>
      </w:tr>
      <w:tr w14:paraId="373BDEB6">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right w:val="single" w:color="auto" w:sz="4" w:space="0"/>
            </w:tcBorders>
            <w:vAlign w:val="center"/>
          </w:tcPr>
          <w:p w14:paraId="09F93146">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bottom"/>
          </w:tcPr>
          <w:p w14:paraId="14E8A9B7">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学术活动</w:t>
            </w:r>
          </w:p>
        </w:tc>
        <w:tc>
          <w:tcPr>
            <w:tcW w:w="1281" w:type="dxa"/>
            <w:tcBorders>
              <w:top w:val="nil"/>
              <w:left w:val="nil"/>
              <w:bottom w:val="single" w:color="auto" w:sz="4" w:space="0"/>
              <w:right w:val="single" w:color="auto" w:sz="4" w:space="0"/>
            </w:tcBorders>
            <w:vAlign w:val="bottom"/>
          </w:tcPr>
          <w:p w14:paraId="4A0C6C8A">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bottom"/>
          </w:tcPr>
          <w:p w14:paraId="12DAB3B4">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1418" w:type="dxa"/>
            <w:vMerge w:val="continue"/>
            <w:tcBorders>
              <w:top w:val="single" w:color="auto" w:sz="4" w:space="0"/>
              <w:left w:val="nil"/>
              <w:right w:val="single" w:color="auto" w:sz="4" w:space="0"/>
            </w:tcBorders>
            <w:vAlign w:val="center"/>
          </w:tcPr>
          <w:p w14:paraId="6FE0D910">
            <w:pPr>
              <w:widowControl/>
              <w:snapToGrid w:val="0"/>
              <w:spacing w:line="300" w:lineRule="auto"/>
              <w:jc w:val="center"/>
              <w:rPr>
                <w:rFonts w:hint="default" w:ascii="Times New Roman" w:hAnsi="Times New Roman" w:eastAsia="仿宋" w:cs="Times New Roman"/>
                <w:color w:val="auto"/>
                <w:kern w:val="0"/>
                <w:sz w:val="24"/>
                <w:szCs w:val="24"/>
              </w:rPr>
            </w:pPr>
          </w:p>
        </w:tc>
      </w:tr>
      <w:tr w14:paraId="02210A55">
        <w:tblPrEx>
          <w:tblCellMar>
            <w:top w:w="0" w:type="dxa"/>
            <w:left w:w="108" w:type="dxa"/>
            <w:bottom w:w="0" w:type="dxa"/>
            <w:right w:w="108" w:type="dxa"/>
          </w:tblCellMar>
        </w:tblPrEx>
        <w:trPr>
          <w:trHeight w:val="510" w:hRule="atLeast"/>
        </w:trPr>
        <w:tc>
          <w:tcPr>
            <w:tcW w:w="1838" w:type="dxa"/>
            <w:vMerge w:val="continue"/>
            <w:tcBorders>
              <w:top w:val="single" w:color="auto" w:sz="4" w:space="0"/>
              <w:left w:val="single" w:color="auto" w:sz="4" w:space="0"/>
              <w:right w:val="single" w:color="auto" w:sz="4" w:space="0"/>
            </w:tcBorders>
            <w:vAlign w:val="center"/>
          </w:tcPr>
          <w:p w14:paraId="0E026280">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bottom"/>
          </w:tcPr>
          <w:p w14:paraId="4ABE446E">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学位论文开题或实践成果可行性论证</w:t>
            </w:r>
          </w:p>
        </w:tc>
        <w:tc>
          <w:tcPr>
            <w:tcW w:w="1281" w:type="dxa"/>
            <w:tcBorders>
              <w:top w:val="nil"/>
              <w:left w:val="nil"/>
              <w:bottom w:val="single" w:color="auto" w:sz="4" w:space="0"/>
              <w:right w:val="single" w:color="auto" w:sz="4" w:space="0"/>
            </w:tcBorders>
            <w:vAlign w:val="bottom"/>
          </w:tcPr>
          <w:p w14:paraId="4A351E9C">
            <w:pPr>
              <w:widowControl/>
              <w:spacing w:line="48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bottom"/>
          </w:tcPr>
          <w:p w14:paraId="6D18DFB8">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1418" w:type="dxa"/>
            <w:vMerge w:val="continue"/>
            <w:tcBorders>
              <w:top w:val="single" w:color="auto" w:sz="4" w:space="0"/>
              <w:left w:val="nil"/>
              <w:right w:val="single" w:color="auto" w:sz="4" w:space="0"/>
            </w:tcBorders>
            <w:vAlign w:val="center"/>
          </w:tcPr>
          <w:p w14:paraId="1D8D3BDF">
            <w:pPr>
              <w:widowControl/>
              <w:snapToGrid w:val="0"/>
              <w:spacing w:line="300" w:lineRule="auto"/>
              <w:jc w:val="center"/>
              <w:rPr>
                <w:rFonts w:hint="default" w:ascii="Times New Roman" w:hAnsi="Times New Roman" w:eastAsia="仿宋" w:cs="Times New Roman"/>
                <w:color w:val="auto"/>
                <w:kern w:val="0"/>
                <w:sz w:val="24"/>
                <w:szCs w:val="24"/>
              </w:rPr>
            </w:pPr>
          </w:p>
        </w:tc>
      </w:tr>
      <w:tr w14:paraId="3804E621">
        <w:tblPrEx>
          <w:tblCellMar>
            <w:top w:w="0" w:type="dxa"/>
            <w:left w:w="108" w:type="dxa"/>
            <w:bottom w:w="0" w:type="dxa"/>
            <w:right w:w="108" w:type="dxa"/>
          </w:tblCellMar>
        </w:tblPrEx>
        <w:trPr>
          <w:trHeight w:val="510" w:hRule="atLeast"/>
        </w:trPr>
        <w:tc>
          <w:tcPr>
            <w:tcW w:w="1838" w:type="dxa"/>
            <w:vMerge w:val="continue"/>
            <w:tcBorders>
              <w:left w:val="single" w:color="auto" w:sz="4" w:space="0"/>
              <w:right w:val="single" w:color="auto" w:sz="4" w:space="0"/>
            </w:tcBorders>
            <w:vAlign w:val="center"/>
          </w:tcPr>
          <w:p w14:paraId="0948E21A">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bottom"/>
          </w:tcPr>
          <w:p w14:paraId="058790B5">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中期考核</w:t>
            </w:r>
          </w:p>
        </w:tc>
        <w:tc>
          <w:tcPr>
            <w:tcW w:w="1281" w:type="dxa"/>
            <w:tcBorders>
              <w:top w:val="nil"/>
              <w:left w:val="nil"/>
              <w:bottom w:val="single" w:color="auto" w:sz="4" w:space="0"/>
              <w:right w:val="single" w:color="auto" w:sz="4" w:space="0"/>
            </w:tcBorders>
            <w:vAlign w:val="bottom"/>
          </w:tcPr>
          <w:p w14:paraId="7D396B0C">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bottom"/>
          </w:tcPr>
          <w:p w14:paraId="47DA9A04">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1418" w:type="dxa"/>
            <w:vMerge w:val="continue"/>
            <w:tcBorders>
              <w:left w:val="nil"/>
              <w:right w:val="single" w:color="auto" w:sz="4" w:space="0"/>
            </w:tcBorders>
            <w:vAlign w:val="center"/>
          </w:tcPr>
          <w:p w14:paraId="55D1C189">
            <w:pPr>
              <w:widowControl/>
              <w:snapToGrid w:val="0"/>
              <w:spacing w:line="300" w:lineRule="auto"/>
              <w:jc w:val="center"/>
              <w:rPr>
                <w:rFonts w:hint="default" w:ascii="Times New Roman" w:hAnsi="Times New Roman" w:eastAsia="仿宋" w:cs="Times New Roman"/>
                <w:color w:val="auto"/>
                <w:kern w:val="0"/>
                <w:sz w:val="24"/>
                <w:szCs w:val="24"/>
              </w:rPr>
            </w:pPr>
          </w:p>
        </w:tc>
      </w:tr>
      <w:tr w14:paraId="61582614">
        <w:tblPrEx>
          <w:tblCellMar>
            <w:top w:w="0" w:type="dxa"/>
            <w:left w:w="108" w:type="dxa"/>
            <w:bottom w:w="0" w:type="dxa"/>
            <w:right w:w="108" w:type="dxa"/>
          </w:tblCellMar>
        </w:tblPrEx>
        <w:trPr>
          <w:trHeight w:val="510" w:hRule="atLeast"/>
        </w:trPr>
        <w:tc>
          <w:tcPr>
            <w:tcW w:w="1838" w:type="dxa"/>
            <w:vMerge w:val="continue"/>
            <w:tcBorders>
              <w:left w:val="single" w:color="auto" w:sz="4" w:space="0"/>
              <w:right w:val="single" w:color="auto" w:sz="4" w:space="0"/>
            </w:tcBorders>
            <w:vAlign w:val="center"/>
          </w:tcPr>
          <w:p w14:paraId="60C401CD">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bottom"/>
          </w:tcPr>
          <w:p w14:paraId="4A9522CD">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预答辩</w:t>
            </w:r>
          </w:p>
        </w:tc>
        <w:tc>
          <w:tcPr>
            <w:tcW w:w="1281" w:type="dxa"/>
            <w:tcBorders>
              <w:top w:val="nil"/>
              <w:left w:val="nil"/>
              <w:bottom w:val="single" w:color="auto" w:sz="4" w:space="0"/>
              <w:right w:val="single" w:color="auto" w:sz="4" w:space="0"/>
            </w:tcBorders>
            <w:vAlign w:val="bottom"/>
          </w:tcPr>
          <w:p w14:paraId="2A35731B">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bottom"/>
          </w:tcPr>
          <w:p w14:paraId="1CD5B6BF">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w:t>
            </w:r>
          </w:p>
        </w:tc>
        <w:tc>
          <w:tcPr>
            <w:tcW w:w="1418" w:type="dxa"/>
            <w:vMerge w:val="continue"/>
            <w:tcBorders>
              <w:left w:val="nil"/>
              <w:right w:val="single" w:color="auto" w:sz="4" w:space="0"/>
            </w:tcBorders>
            <w:vAlign w:val="center"/>
          </w:tcPr>
          <w:p w14:paraId="3CEA4596">
            <w:pPr>
              <w:widowControl/>
              <w:snapToGrid w:val="0"/>
              <w:spacing w:line="300" w:lineRule="auto"/>
              <w:jc w:val="center"/>
              <w:rPr>
                <w:rFonts w:hint="default" w:ascii="Times New Roman" w:hAnsi="Times New Roman" w:eastAsia="仿宋" w:cs="Times New Roman"/>
                <w:color w:val="auto"/>
                <w:kern w:val="0"/>
                <w:sz w:val="24"/>
                <w:szCs w:val="24"/>
              </w:rPr>
            </w:pPr>
          </w:p>
        </w:tc>
      </w:tr>
      <w:tr w14:paraId="14D6AE9E">
        <w:tblPrEx>
          <w:tblCellMar>
            <w:top w:w="0" w:type="dxa"/>
            <w:left w:w="108" w:type="dxa"/>
            <w:bottom w:w="0" w:type="dxa"/>
            <w:right w:w="108" w:type="dxa"/>
          </w:tblCellMar>
        </w:tblPrEx>
        <w:trPr>
          <w:trHeight w:val="510" w:hRule="atLeast"/>
        </w:trPr>
        <w:tc>
          <w:tcPr>
            <w:tcW w:w="1838" w:type="dxa"/>
            <w:vMerge w:val="continue"/>
            <w:tcBorders>
              <w:left w:val="single" w:color="auto" w:sz="4" w:space="0"/>
              <w:bottom w:val="single" w:color="auto" w:sz="4" w:space="0"/>
              <w:right w:val="single" w:color="auto" w:sz="4" w:space="0"/>
            </w:tcBorders>
            <w:vAlign w:val="center"/>
          </w:tcPr>
          <w:p w14:paraId="157A7D0B">
            <w:pPr>
              <w:widowControl/>
              <w:snapToGrid w:val="0"/>
              <w:spacing w:line="300" w:lineRule="auto"/>
              <w:jc w:val="center"/>
              <w:rPr>
                <w:rFonts w:hint="default" w:ascii="Times New Roman" w:hAnsi="Times New Roman" w:eastAsia="仿宋" w:cs="Times New Roman"/>
                <w:color w:val="auto"/>
                <w:kern w:val="0"/>
                <w:sz w:val="24"/>
                <w:szCs w:val="24"/>
              </w:rPr>
            </w:pPr>
          </w:p>
        </w:tc>
        <w:tc>
          <w:tcPr>
            <w:tcW w:w="3119" w:type="dxa"/>
            <w:tcBorders>
              <w:top w:val="nil"/>
              <w:left w:val="nil"/>
              <w:bottom w:val="single" w:color="auto" w:sz="4" w:space="0"/>
              <w:right w:val="single" w:color="auto" w:sz="4" w:space="0"/>
            </w:tcBorders>
            <w:vAlign w:val="bottom"/>
          </w:tcPr>
          <w:p w14:paraId="47372DF1">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答辩</w:t>
            </w:r>
          </w:p>
        </w:tc>
        <w:tc>
          <w:tcPr>
            <w:tcW w:w="1281" w:type="dxa"/>
            <w:tcBorders>
              <w:top w:val="nil"/>
              <w:left w:val="nil"/>
              <w:bottom w:val="single" w:color="auto" w:sz="4" w:space="0"/>
              <w:right w:val="single" w:color="auto" w:sz="4" w:space="0"/>
            </w:tcBorders>
            <w:vAlign w:val="bottom"/>
          </w:tcPr>
          <w:p w14:paraId="1FE9557D">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必修</w:t>
            </w:r>
          </w:p>
        </w:tc>
        <w:tc>
          <w:tcPr>
            <w:tcW w:w="821" w:type="dxa"/>
            <w:tcBorders>
              <w:top w:val="nil"/>
              <w:left w:val="nil"/>
              <w:bottom w:val="single" w:color="auto" w:sz="4" w:space="0"/>
              <w:right w:val="single" w:color="auto" w:sz="4" w:space="0"/>
            </w:tcBorders>
            <w:vAlign w:val="bottom"/>
          </w:tcPr>
          <w:p w14:paraId="52A1E0FA">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0</w:t>
            </w:r>
          </w:p>
        </w:tc>
        <w:tc>
          <w:tcPr>
            <w:tcW w:w="1418" w:type="dxa"/>
            <w:vMerge w:val="continue"/>
            <w:tcBorders>
              <w:left w:val="nil"/>
              <w:bottom w:val="single" w:color="auto" w:sz="4" w:space="0"/>
              <w:right w:val="single" w:color="auto" w:sz="4" w:space="0"/>
            </w:tcBorders>
            <w:vAlign w:val="center"/>
          </w:tcPr>
          <w:p w14:paraId="118AF28B">
            <w:pPr>
              <w:widowControl/>
              <w:snapToGrid w:val="0"/>
              <w:spacing w:line="300" w:lineRule="auto"/>
              <w:jc w:val="center"/>
              <w:rPr>
                <w:rFonts w:hint="default" w:ascii="Times New Roman" w:hAnsi="Times New Roman" w:eastAsia="仿宋" w:cs="Times New Roman"/>
                <w:color w:val="auto"/>
                <w:kern w:val="0"/>
                <w:sz w:val="24"/>
                <w:szCs w:val="24"/>
              </w:rPr>
            </w:pPr>
          </w:p>
        </w:tc>
      </w:tr>
      <w:tr w14:paraId="6667B5FC">
        <w:tblPrEx>
          <w:tblCellMar>
            <w:top w:w="0" w:type="dxa"/>
            <w:left w:w="108" w:type="dxa"/>
            <w:bottom w:w="0" w:type="dxa"/>
            <w:right w:w="108" w:type="dxa"/>
          </w:tblCellMar>
        </w:tblPrEx>
        <w:trPr>
          <w:trHeight w:val="510" w:hRule="atLeast"/>
        </w:trPr>
        <w:tc>
          <w:tcPr>
            <w:tcW w:w="1838" w:type="dxa"/>
            <w:tcBorders>
              <w:top w:val="single" w:color="auto" w:sz="4" w:space="0"/>
              <w:left w:val="single" w:color="auto" w:sz="4" w:space="0"/>
              <w:bottom w:val="single" w:color="auto" w:sz="4" w:space="0"/>
              <w:right w:val="single" w:color="auto" w:sz="4" w:space="0"/>
            </w:tcBorders>
            <w:vAlign w:val="bottom"/>
          </w:tcPr>
          <w:p w14:paraId="0B0C2B65">
            <w:pPr>
              <w:widowControl/>
              <w:spacing w:line="360" w:lineRule="auto"/>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课程总学分</w:t>
            </w:r>
          </w:p>
        </w:tc>
        <w:tc>
          <w:tcPr>
            <w:tcW w:w="3119" w:type="dxa"/>
            <w:tcBorders>
              <w:top w:val="nil"/>
              <w:left w:val="nil"/>
              <w:bottom w:val="single" w:color="auto" w:sz="4" w:space="0"/>
              <w:right w:val="single" w:color="auto" w:sz="4" w:space="0"/>
            </w:tcBorders>
            <w:vAlign w:val="bottom"/>
          </w:tcPr>
          <w:p w14:paraId="57A34419">
            <w:pPr>
              <w:widowControl/>
              <w:spacing w:line="360" w:lineRule="auto"/>
              <w:jc w:val="center"/>
              <w:rPr>
                <w:rFonts w:hint="default" w:ascii="Times New Roman" w:hAnsi="Times New Roman" w:eastAsia="仿宋" w:cs="Times New Roman"/>
                <w:color w:val="auto"/>
                <w:kern w:val="0"/>
                <w:sz w:val="24"/>
                <w:szCs w:val="24"/>
              </w:rPr>
            </w:pPr>
          </w:p>
        </w:tc>
        <w:tc>
          <w:tcPr>
            <w:tcW w:w="1281" w:type="dxa"/>
            <w:tcBorders>
              <w:top w:val="nil"/>
              <w:left w:val="nil"/>
              <w:bottom w:val="single" w:color="auto" w:sz="4" w:space="0"/>
              <w:right w:val="single" w:color="auto" w:sz="4" w:space="0"/>
            </w:tcBorders>
            <w:vAlign w:val="bottom"/>
          </w:tcPr>
          <w:p w14:paraId="7CD9888E">
            <w:pPr>
              <w:widowControl/>
              <w:spacing w:line="360" w:lineRule="auto"/>
              <w:jc w:val="center"/>
              <w:rPr>
                <w:rFonts w:hint="default" w:ascii="Times New Roman" w:hAnsi="Times New Roman" w:eastAsia="仿宋" w:cs="Times New Roman"/>
                <w:color w:val="auto"/>
                <w:kern w:val="0"/>
                <w:sz w:val="24"/>
                <w:szCs w:val="24"/>
              </w:rPr>
            </w:pPr>
          </w:p>
        </w:tc>
        <w:tc>
          <w:tcPr>
            <w:tcW w:w="821" w:type="dxa"/>
            <w:tcBorders>
              <w:top w:val="nil"/>
              <w:left w:val="nil"/>
              <w:bottom w:val="single" w:color="auto" w:sz="4" w:space="0"/>
              <w:right w:val="single" w:color="auto" w:sz="4" w:space="0"/>
            </w:tcBorders>
            <w:vAlign w:val="bottom"/>
          </w:tcPr>
          <w:p w14:paraId="60FF7A6E">
            <w:pPr>
              <w:widowControl/>
              <w:spacing w:line="360" w:lineRule="auto"/>
              <w:jc w:val="center"/>
              <w:rPr>
                <w:rFonts w:hint="default" w:ascii="Times New Roman" w:hAnsi="Times New Roman" w:eastAsia="仿宋" w:cs="Times New Roman"/>
                <w:color w:val="auto"/>
                <w:kern w:val="0"/>
                <w:sz w:val="24"/>
                <w:szCs w:val="24"/>
              </w:rPr>
            </w:pPr>
          </w:p>
        </w:tc>
        <w:tc>
          <w:tcPr>
            <w:tcW w:w="1418" w:type="dxa"/>
            <w:tcBorders>
              <w:top w:val="single" w:color="auto" w:sz="4" w:space="0"/>
              <w:left w:val="nil"/>
              <w:bottom w:val="single" w:color="auto" w:sz="4" w:space="0"/>
              <w:right w:val="single" w:color="auto" w:sz="4" w:space="0"/>
            </w:tcBorders>
            <w:vAlign w:val="bottom"/>
          </w:tcPr>
          <w:p w14:paraId="5356EAB3">
            <w:pPr>
              <w:widowControl/>
              <w:spacing w:line="360" w:lineRule="auto"/>
              <w:jc w:val="center"/>
              <w:rPr>
                <w:rFonts w:hint="default" w:ascii="Times New Roman" w:hAnsi="Times New Roman" w:eastAsia="仿宋" w:cs="Times New Roman"/>
                <w:color w:val="auto"/>
                <w:kern w:val="0"/>
                <w:sz w:val="24"/>
                <w:szCs w:val="24"/>
                <w:lang w:val="en-US" w:eastAsia="zh-CN"/>
              </w:rPr>
            </w:pPr>
            <w:r>
              <w:rPr>
                <w:rFonts w:hint="default" w:ascii="Times New Roman" w:hAnsi="Times New Roman" w:eastAsia="仿宋" w:cs="Times New Roman"/>
                <w:color w:val="auto"/>
                <w:kern w:val="0"/>
                <w:sz w:val="24"/>
                <w:szCs w:val="24"/>
              </w:rPr>
              <w:t>≥2</w:t>
            </w:r>
            <w:r>
              <w:rPr>
                <w:rFonts w:hint="default" w:ascii="Times New Roman" w:hAnsi="Times New Roman" w:eastAsia="仿宋" w:cs="Times New Roman"/>
                <w:color w:val="auto"/>
                <w:kern w:val="0"/>
                <w:sz w:val="24"/>
                <w:szCs w:val="24"/>
                <w:lang w:val="en-US" w:eastAsia="zh-CN"/>
              </w:rPr>
              <w:t>0</w:t>
            </w:r>
          </w:p>
        </w:tc>
      </w:tr>
    </w:tbl>
    <w:p w14:paraId="107A7F6C">
      <w:pPr>
        <w:rPr>
          <w:color w:val="auto"/>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7A"/>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298804"/>
    </w:sdtPr>
    <w:sdtContent>
      <w:p w14:paraId="6C11947F">
        <w:pPr>
          <w:pStyle w:val="12"/>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34AC02E8">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2F48">
    <w:pPr>
      <w:pStyle w:val="12"/>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58</w:instrText>
    </w:r>
    <w:r>
      <w:rPr>
        <w:sz w:val="21"/>
        <w:szCs w:val="21"/>
      </w:rPr>
      <w:fldChar w:fldCharType="end"/>
    </w:r>
    <w:r>
      <w:rPr>
        <w:rFonts w:hint="eastAsia"/>
        <w:sz w:val="21"/>
        <w:szCs w:val="21"/>
      </w:rPr>
      <w:instrText xml:space="preserve">-36</w:instrText>
    </w:r>
    <w:r>
      <w:rPr>
        <w:sz w:val="21"/>
        <w:szCs w:val="21"/>
      </w:rPr>
      <w:fldChar w:fldCharType="separate"/>
    </w:r>
    <w:r>
      <w:rPr>
        <w:sz w:val="21"/>
        <w:szCs w:val="21"/>
      </w:rPr>
      <w:t>22</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03"/>
    <w:rsid w:val="00023423"/>
    <w:rsid w:val="00037ED5"/>
    <w:rsid w:val="00072973"/>
    <w:rsid w:val="001154AC"/>
    <w:rsid w:val="001305FF"/>
    <w:rsid w:val="00133AA8"/>
    <w:rsid w:val="00165E12"/>
    <w:rsid w:val="00184939"/>
    <w:rsid w:val="001E29E3"/>
    <w:rsid w:val="00227F3F"/>
    <w:rsid w:val="00261FCA"/>
    <w:rsid w:val="002A71CA"/>
    <w:rsid w:val="002B6CDC"/>
    <w:rsid w:val="00301E27"/>
    <w:rsid w:val="003C06F4"/>
    <w:rsid w:val="003C2652"/>
    <w:rsid w:val="00470381"/>
    <w:rsid w:val="004B2087"/>
    <w:rsid w:val="004B4F03"/>
    <w:rsid w:val="004D34CB"/>
    <w:rsid w:val="004D534E"/>
    <w:rsid w:val="004F4E8F"/>
    <w:rsid w:val="005A5858"/>
    <w:rsid w:val="00630374"/>
    <w:rsid w:val="00640551"/>
    <w:rsid w:val="006561A8"/>
    <w:rsid w:val="00681A83"/>
    <w:rsid w:val="006D4195"/>
    <w:rsid w:val="00730394"/>
    <w:rsid w:val="00732DDA"/>
    <w:rsid w:val="0077292D"/>
    <w:rsid w:val="00793B7E"/>
    <w:rsid w:val="0085124F"/>
    <w:rsid w:val="00857412"/>
    <w:rsid w:val="008932D7"/>
    <w:rsid w:val="008A5F71"/>
    <w:rsid w:val="008B5614"/>
    <w:rsid w:val="00901437"/>
    <w:rsid w:val="00924F60"/>
    <w:rsid w:val="00942C69"/>
    <w:rsid w:val="00957317"/>
    <w:rsid w:val="00974256"/>
    <w:rsid w:val="009D06B6"/>
    <w:rsid w:val="009E4C1F"/>
    <w:rsid w:val="00A93703"/>
    <w:rsid w:val="00B432ED"/>
    <w:rsid w:val="00B432F3"/>
    <w:rsid w:val="00B84AF4"/>
    <w:rsid w:val="00BB30B6"/>
    <w:rsid w:val="00BC30D5"/>
    <w:rsid w:val="00BC692D"/>
    <w:rsid w:val="00C140B7"/>
    <w:rsid w:val="00C36A7D"/>
    <w:rsid w:val="00C530D0"/>
    <w:rsid w:val="00C6777A"/>
    <w:rsid w:val="00C72B56"/>
    <w:rsid w:val="00C9526F"/>
    <w:rsid w:val="00CD4D2F"/>
    <w:rsid w:val="00CE4C4F"/>
    <w:rsid w:val="00CE6CE5"/>
    <w:rsid w:val="00CF46E9"/>
    <w:rsid w:val="00D41911"/>
    <w:rsid w:val="00D801D4"/>
    <w:rsid w:val="00E21365"/>
    <w:rsid w:val="00E66211"/>
    <w:rsid w:val="00EC2499"/>
    <w:rsid w:val="00EF2456"/>
    <w:rsid w:val="00F01000"/>
    <w:rsid w:val="00F37DD4"/>
    <w:rsid w:val="00F4782A"/>
    <w:rsid w:val="00F90874"/>
    <w:rsid w:val="00FA43B7"/>
    <w:rsid w:val="00FD7095"/>
    <w:rsid w:val="010B5280"/>
    <w:rsid w:val="0167398B"/>
    <w:rsid w:val="018A4535"/>
    <w:rsid w:val="02602792"/>
    <w:rsid w:val="02B56978"/>
    <w:rsid w:val="03CB6BF1"/>
    <w:rsid w:val="04770389"/>
    <w:rsid w:val="060B3CA2"/>
    <w:rsid w:val="0CB31C62"/>
    <w:rsid w:val="0D324E9A"/>
    <w:rsid w:val="0D56437B"/>
    <w:rsid w:val="0DAD6BC9"/>
    <w:rsid w:val="0E3D0C5C"/>
    <w:rsid w:val="0F757B59"/>
    <w:rsid w:val="11620195"/>
    <w:rsid w:val="11B01611"/>
    <w:rsid w:val="12282CC2"/>
    <w:rsid w:val="124318AA"/>
    <w:rsid w:val="124B4C03"/>
    <w:rsid w:val="1295327C"/>
    <w:rsid w:val="136A6A2F"/>
    <w:rsid w:val="14366351"/>
    <w:rsid w:val="163C5A6B"/>
    <w:rsid w:val="17EF44A5"/>
    <w:rsid w:val="17F43647"/>
    <w:rsid w:val="181D2B9D"/>
    <w:rsid w:val="182573F8"/>
    <w:rsid w:val="1A443A0A"/>
    <w:rsid w:val="1C007C41"/>
    <w:rsid w:val="1C1D7B2F"/>
    <w:rsid w:val="1C4F3541"/>
    <w:rsid w:val="1CD413FD"/>
    <w:rsid w:val="1DBE097F"/>
    <w:rsid w:val="1E28125E"/>
    <w:rsid w:val="1E6B21E5"/>
    <w:rsid w:val="20D10ED4"/>
    <w:rsid w:val="2197576F"/>
    <w:rsid w:val="2418405A"/>
    <w:rsid w:val="252A68FA"/>
    <w:rsid w:val="284D6DB2"/>
    <w:rsid w:val="285C326E"/>
    <w:rsid w:val="28915792"/>
    <w:rsid w:val="28CF1C92"/>
    <w:rsid w:val="2B8A3B5C"/>
    <w:rsid w:val="2CA6717F"/>
    <w:rsid w:val="2DEA131C"/>
    <w:rsid w:val="2E2A7B72"/>
    <w:rsid w:val="2EA65243"/>
    <w:rsid w:val="307C26FF"/>
    <w:rsid w:val="30D836AE"/>
    <w:rsid w:val="33C06DA7"/>
    <w:rsid w:val="35CE42FE"/>
    <w:rsid w:val="36174C78"/>
    <w:rsid w:val="367A68A4"/>
    <w:rsid w:val="384E417E"/>
    <w:rsid w:val="38964F92"/>
    <w:rsid w:val="39365415"/>
    <w:rsid w:val="39BE4A47"/>
    <w:rsid w:val="3BBA7171"/>
    <w:rsid w:val="3D7C351B"/>
    <w:rsid w:val="3D9F5C7F"/>
    <w:rsid w:val="3E1D4B75"/>
    <w:rsid w:val="3E497999"/>
    <w:rsid w:val="3FC03C8B"/>
    <w:rsid w:val="3FD912CD"/>
    <w:rsid w:val="407F759D"/>
    <w:rsid w:val="422624CB"/>
    <w:rsid w:val="42955974"/>
    <w:rsid w:val="43F6411F"/>
    <w:rsid w:val="457269B9"/>
    <w:rsid w:val="45960C2E"/>
    <w:rsid w:val="46656D88"/>
    <w:rsid w:val="468467A9"/>
    <w:rsid w:val="480037BE"/>
    <w:rsid w:val="4A890E37"/>
    <w:rsid w:val="4C177328"/>
    <w:rsid w:val="4C966501"/>
    <w:rsid w:val="4EAA6232"/>
    <w:rsid w:val="50405A19"/>
    <w:rsid w:val="512E52A1"/>
    <w:rsid w:val="536B25C8"/>
    <w:rsid w:val="53E0653B"/>
    <w:rsid w:val="547038B2"/>
    <w:rsid w:val="55AE1180"/>
    <w:rsid w:val="565B0DCD"/>
    <w:rsid w:val="5B706886"/>
    <w:rsid w:val="5CC76201"/>
    <w:rsid w:val="5DBF512A"/>
    <w:rsid w:val="5DED17D9"/>
    <w:rsid w:val="5E9B16F3"/>
    <w:rsid w:val="5F22724A"/>
    <w:rsid w:val="5F610B8F"/>
    <w:rsid w:val="5F611E8E"/>
    <w:rsid w:val="5FC1162D"/>
    <w:rsid w:val="5FFA1EA8"/>
    <w:rsid w:val="63496D46"/>
    <w:rsid w:val="635D341B"/>
    <w:rsid w:val="64E8305A"/>
    <w:rsid w:val="651E6CFA"/>
    <w:rsid w:val="67C972D1"/>
    <w:rsid w:val="684E28E4"/>
    <w:rsid w:val="6AB12857"/>
    <w:rsid w:val="6AB51D8E"/>
    <w:rsid w:val="6ADB570C"/>
    <w:rsid w:val="6B2807B2"/>
    <w:rsid w:val="6CEB3327"/>
    <w:rsid w:val="6D572905"/>
    <w:rsid w:val="6DA76161"/>
    <w:rsid w:val="6DAF6629"/>
    <w:rsid w:val="6E494CC8"/>
    <w:rsid w:val="6EBF6F77"/>
    <w:rsid w:val="6EFE2336"/>
    <w:rsid w:val="6F010F53"/>
    <w:rsid w:val="729126A3"/>
    <w:rsid w:val="72E256EB"/>
    <w:rsid w:val="735F704F"/>
    <w:rsid w:val="739869B4"/>
    <w:rsid w:val="740B70D7"/>
    <w:rsid w:val="74983B20"/>
    <w:rsid w:val="75335C86"/>
    <w:rsid w:val="76365CF1"/>
    <w:rsid w:val="7645046A"/>
    <w:rsid w:val="767825EE"/>
    <w:rsid w:val="774E394F"/>
    <w:rsid w:val="7891379A"/>
    <w:rsid w:val="790408E9"/>
    <w:rsid w:val="7906595E"/>
    <w:rsid w:val="795831A2"/>
    <w:rsid w:val="79D9547D"/>
    <w:rsid w:val="7B220D4D"/>
    <w:rsid w:val="7BE056CD"/>
    <w:rsid w:val="7C471986"/>
    <w:rsid w:val="7CCF3EBA"/>
    <w:rsid w:val="7E4C3DAE"/>
    <w:rsid w:val="7FC12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eastAsia="方正仿宋简体"/>
      <w:b/>
      <w:bCs/>
      <w:kern w:val="44"/>
      <w:sz w:val="36"/>
      <w:szCs w:val="44"/>
    </w:rPr>
  </w:style>
  <w:style w:type="paragraph" w:styleId="3">
    <w:name w:val="heading 2"/>
    <w:basedOn w:val="1"/>
    <w:link w:val="93"/>
    <w:qFormat/>
    <w:uiPriority w:val="0"/>
    <w:pPr>
      <w:widowControl/>
      <w:jc w:val="center"/>
      <w:outlineLvl w:val="1"/>
    </w:pPr>
    <w:rPr>
      <w:rFonts w:ascii="Verdana" w:hAnsi="Verdana" w:eastAsia="楷体_GB2312"/>
      <w:kern w:val="0"/>
      <w:sz w:val="24"/>
      <w:szCs w:val="28"/>
    </w:rPr>
  </w:style>
  <w:style w:type="paragraph" w:styleId="4">
    <w:name w:val="heading 3"/>
    <w:basedOn w:val="1"/>
    <w:next w:val="1"/>
    <w:link w:val="33"/>
    <w:qFormat/>
    <w:uiPriority w:val="9"/>
    <w:pPr>
      <w:widowControl/>
      <w:jc w:val="left"/>
      <w:outlineLvl w:val="2"/>
    </w:pPr>
    <w:rPr>
      <w:rFonts w:ascii="宋体" w:hAnsi="宋体" w:cs="宋体"/>
      <w:b/>
      <w:bCs/>
      <w:kern w:val="0"/>
      <w:sz w:val="27"/>
      <w:szCs w:val="27"/>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annotation text"/>
    <w:basedOn w:val="1"/>
    <w:link w:val="34"/>
    <w:unhideWhenUsed/>
    <w:qFormat/>
    <w:uiPriority w:val="0"/>
    <w:pPr>
      <w:jc w:val="left"/>
    </w:pPr>
  </w:style>
  <w:style w:type="paragraph" w:styleId="7">
    <w:name w:val="Body Text"/>
    <w:basedOn w:val="1"/>
    <w:link w:val="35"/>
    <w:qFormat/>
    <w:uiPriority w:val="0"/>
    <w:pPr>
      <w:adjustRightInd w:val="0"/>
      <w:spacing w:line="312" w:lineRule="atLeast"/>
      <w:jc w:val="center"/>
      <w:textAlignment w:val="baseline"/>
    </w:pPr>
    <w:rPr>
      <w:rFonts w:ascii="仿宋_GB2312" w:eastAsia="仿宋_GB2312"/>
      <w:kern w:val="0"/>
      <w:szCs w:val="20"/>
    </w:rPr>
  </w:style>
  <w:style w:type="paragraph" w:styleId="8">
    <w:name w:val="Body Text Indent"/>
    <w:basedOn w:val="1"/>
    <w:link w:val="36"/>
    <w:qFormat/>
    <w:uiPriority w:val="0"/>
    <w:pPr>
      <w:snapToGrid w:val="0"/>
      <w:spacing w:line="324" w:lineRule="auto"/>
      <w:ind w:firstLine="560" w:firstLineChars="200"/>
    </w:pPr>
    <w:rPr>
      <w:rFonts w:ascii="宋体" w:hAnsi="宋体"/>
      <w:sz w:val="28"/>
    </w:rPr>
  </w:style>
  <w:style w:type="paragraph" w:styleId="9">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Body Text Indent 2"/>
    <w:basedOn w:val="1"/>
    <w:link w:val="37"/>
    <w:qFormat/>
    <w:uiPriority w:val="0"/>
    <w:pPr>
      <w:spacing w:after="120" w:line="480" w:lineRule="auto"/>
      <w:ind w:left="420" w:leftChars="200"/>
    </w:pPr>
  </w:style>
  <w:style w:type="paragraph" w:styleId="11">
    <w:name w:val="Balloon Text"/>
    <w:basedOn w:val="1"/>
    <w:link w:val="38"/>
    <w:unhideWhenUsed/>
    <w:qFormat/>
    <w:uiPriority w:val="0"/>
    <w:rPr>
      <w:sz w:val="18"/>
      <w:szCs w:val="18"/>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5">
    <w:name w:val="footnote text"/>
    <w:basedOn w:val="1"/>
    <w:link w:val="41"/>
    <w:semiHidden/>
    <w:qFormat/>
    <w:uiPriority w:val="0"/>
    <w:pPr>
      <w:adjustRightInd w:val="0"/>
      <w:spacing w:line="312" w:lineRule="atLeast"/>
      <w:jc w:val="left"/>
      <w:textAlignment w:val="baseline"/>
    </w:pPr>
    <w:rPr>
      <w:kern w:val="0"/>
      <w:sz w:val="18"/>
      <w:szCs w:val="20"/>
    </w:rPr>
  </w:style>
  <w:style w:type="paragraph" w:styleId="16">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Body Text 2"/>
    <w:basedOn w:val="1"/>
    <w:link w:val="42"/>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8">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link w:val="85"/>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44"/>
    <w:unhideWhenUsed/>
    <w:qFormat/>
    <w:uiPriority w:val="0"/>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Grid 5"/>
    <w:basedOn w:val="21"/>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25">
    <w:name w:val="Strong"/>
    <w:qFormat/>
    <w:uiPriority w:val="22"/>
    <w:rPr>
      <w:b/>
      <w:bCs/>
    </w:rPr>
  </w:style>
  <w:style w:type="character" w:styleId="26">
    <w:name w:val="page number"/>
    <w:basedOn w:val="24"/>
    <w:qFormat/>
    <w:uiPriority w:val="0"/>
    <w:rPr>
      <w:rFonts w:cs="Times New Roman"/>
      <w:lang w:val="zh-TW" w:eastAsia="zh-TW"/>
    </w:rPr>
  </w:style>
  <w:style w:type="character" w:styleId="27">
    <w:name w:val="FollowedHyperlink"/>
    <w:qFormat/>
    <w:uiPriority w:val="0"/>
    <w:rPr>
      <w:color w:val="800080"/>
      <w:u w:val="single"/>
    </w:rPr>
  </w:style>
  <w:style w:type="character" w:styleId="28">
    <w:name w:val="line number"/>
    <w:qFormat/>
    <w:uiPriority w:val="0"/>
  </w:style>
  <w:style w:type="character" w:styleId="29">
    <w:name w:val="Hyperlink"/>
    <w:qFormat/>
    <w:uiPriority w:val="99"/>
    <w:rPr>
      <w:color w:val="0000FF"/>
      <w:u w:val="single"/>
    </w:rPr>
  </w:style>
  <w:style w:type="character" w:styleId="30">
    <w:name w:val="annotation reference"/>
    <w:basedOn w:val="24"/>
    <w:unhideWhenUsed/>
    <w:qFormat/>
    <w:uiPriority w:val="0"/>
    <w:rPr>
      <w:sz w:val="21"/>
      <w:szCs w:val="21"/>
    </w:rPr>
  </w:style>
  <w:style w:type="character" w:styleId="31">
    <w:name w:val="footnote reference"/>
    <w:semiHidden/>
    <w:qFormat/>
    <w:uiPriority w:val="0"/>
    <w:rPr>
      <w:vertAlign w:val="superscript"/>
    </w:rPr>
  </w:style>
  <w:style w:type="character" w:customStyle="1" w:styleId="32">
    <w:name w:val="标题 1 字符"/>
    <w:basedOn w:val="24"/>
    <w:link w:val="2"/>
    <w:qFormat/>
    <w:uiPriority w:val="9"/>
    <w:rPr>
      <w:rFonts w:ascii="Times New Roman" w:hAnsi="Times New Roman" w:eastAsia="方正仿宋简体" w:cs="Times New Roman"/>
      <w:b/>
      <w:bCs/>
      <w:kern w:val="44"/>
      <w:sz w:val="36"/>
      <w:szCs w:val="44"/>
    </w:rPr>
  </w:style>
  <w:style w:type="character" w:customStyle="1" w:styleId="33">
    <w:name w:val="标题 3 字符"/>
    <w:basedOn w:val="24"/>
    <w:link w:val="4"/>
    <w:qFormat/>
    <w:uiPriority w:val="9"/>
    <w:rPr>
      <w:rFonts w:ascii="宋体" w:hAnsi="宋体" w:eastAsia="宋体" w:cs="宋体"/>
      <w:b/>
      <w:bCs/>
      <w:kern w:val="0"/>
      <w:sz w:val="27"/>
      <w:szCs w:val="27"/>
    </w:rPr>
  </w:style>
  <w:style w:type="character" w:customStyle="1" w:styleId="34">
    <w:name w:val="批注文字 字符"/>
    <w:basedOn w:val="24"/>
    <w:link w:val="6"/>
    <w:qFormat/>
    <w:uiPriority w:val="0"/>
    <w:rPr>
      <w:rFonts w:ascii="Times New Roman" w:hAnsi="Times New Roman" w:eastAsia="宋体" w:cs="Times New Roman"/>
      <w:szCs w:val="24"/>
    </w:rPr>
  </w:style>
  <w:style w:type="character" w:customStyle="1" w:styleId="35">
    <w:name w:val="正文文本 字符"/>
    <w:basedOn w:val="24"/>
    <w:link w:val="7"/>
    <w:qFormat/>
    <w:uiPriority w:val="0"/>
    <w:rPr>
      <w:rFonts w:ascii="仿宋_GB2312" w:hAnsi="Times New Roman" w:eastAsia="仿宋_GB2312" w:cs="Times New Roman"/>
      <w:kern w:val="0"/>
      <w:szCs w:val="20"/>
    </w:rPr>
  </w:style>
  <w:style w:type="character" w:customStyle="1" w:styleId="36">
    <w:name w:val="正文文本缩进 字符"/>
    <w:basedOn w:val="24"/>
    <w:link w:val="8"/>
    <w:qFormat/>
    <w:uiPriority w:val="0"/>
    <w:rPr>
      <w:rFonts w:ascii="宋体" w:hAnsi="宋体" w:eastAsia="宋体" w:cs="Times New Roman"/>
      <w:sz w:val="28"/>
      <w:szCs w:val="24"/>
    </w:rPr>
  </w:style>
  <w:style w:type="character" w:customStyle="1" w:styleId="37">
    <w:name w:val="正文文本缩进 2 字符"/>
    <w:basedOn w:val="24"/>
    <w:link w:val="10"/>
    <w:qFormat/>
    <w:uiPriority w:val="0"/>
    <w:rPr>
      <w:rFonts w:ascii="Times New Roman" w:hAnsi="Times New Roman" w:eastAsia="宋体" w:cs="Times New Roman"/>
      <w:szCs w:val="24"/>
    </w:rPr>
  </w:style>
  <w:style w:type="character" w:customStyle="1" w:styleId="38">
    <w:name w:val="批注框文本 字符"/>
    <w:basedOn w:val="24"/>
    <w:link w:val="11"/>
    <w:qFormat/>
    <w:uiPriority w:val="0"/>
    <w:rPr>
      <w:rFonts w:ascii="Times New Roman" w:hAnsi="Times New Roman" w:eastAsia="宋体" w:cs="Times New Roman"/>
      <w:sz w:val="18"/>
      <w:szCs w:val="18"/>
    </w:rPr>
  </w:style>
  <w:style w:type="character" w:customStyle="1" w:styleId="39">
    <w:name w:val="页脚 字符"/>
    <w:basedOn w:val="24"/>
    <w:link w:val="12"/>
    <w:qFormat/>
    <w:uiPriority w:val="99"/>
    <w:rPr>
      <w:rFonts w:ascii="Times New Roman" w:hAnsi="Times New Roman" w:eastAsia="宋体" w:cs="Times New Roman"/>
      <w:sz w:val="18"/>
      <w:szCs w:val="18"/>
    </w:rPr>
  </w:style>
  <w:style w:type="character" w:customStyle="1" w:styleId="40">
    <w:name w:val="页眉 字符"/>
    <w:basedOn w:val="24"/>
    <w:link w:val="13"/>
    <w:qFormat/>
    <w:uiPriority w:val="99"/>
    <w:rPr>
      <w:rFonts w:ascii="Times New Roman" w:hAnsi="Times New Roman" w:eastAsia="宋体" w:cs="Times New Roman"/>
      <w:sz w:val="18"/>
      <w:szCs w:val="18"/>
    </w:rPr>
  </w:style>
  <w:style w:type="character" w:customStyle="1" w:styleId="41">
    <w:name w:val="脚注文本 字符"/>
    <w:basedOn w:val="24"/>
    <w:link w:val="15"/>
    <w:semiHidden/>
    <w:qFormat/>
    <w:uiPriority w:val="0"/>
    <w:rPr>
      <w:rFonts w:ascii="Times New Roman" w:hAnsi="Times New Roman" w:eastAsia="宋体" w:cs="Times New Roman"/>
      <w:kern w:val="0"/>
      <w:sz w:val="18"/>
      <w:szCs w:val="20"/>
    </w:rPr>
  </w:style>
  <w:style w:type="character" w:customStyle="1" w:styleId="42">
    <w:name w:val="正文文本 2 字符"/>
    <w:basedOn w:val="24"/>
    <w:link w:val="17"/>
    <w:qFormat/>
    <w:uiPriority w:val="0"/>
    <w:rPr>
      <w:rFonts w:ascii="宋体" w:hAnsi="宋体" w:eastAsia="宋体" w:cs="Times New Roman"/>
      <w:kern w:val="0"/>
      <w:szCs w:val="20"/>
    </w:rPr>
  </w:style>
  <w:style w:type="character" w:customStyle="1" w:styleId="43">
    <w:name w:val="HTML 预设格式 字符"/>
    <w:basedOn w:val="24"/>
    <w:link w:val="18"/>
    <w:qFormat/>
    <w:uiPriority w:val="99"/>
    <w:rPr>
      <w:rFonts w:ascii="宋体" w:hAnsi="宋体" w:eastAsia="宋体" w:cs="Times New Roman"/>
      <w:kern w:val="0"/>
      <w:sz w:val="24"/>
      <w:szCs w:val="24"/>
    </w:rPr>
  </w:style>
  <w:style w:type="character" w:customStyle="1" w:styleId="44">
    <w:name w:val="批注主题 字符"/>
    <w:basedOn w:val="34"/>
    <w:link w:val="20"/>
    <w:qFormat/>
    <w:uiPriority w:val="0"/>
    <w:rPr>
      <w:rFonts w:ascii="Times New Roman" w:hAnsi="Times New Roman" w:eastAsia="宋体" w:cs="Times New Roman"/>
      <w:b/>
      <w:bCs/>
      <w:szCs w:val="24"/>
    </w:rPr>
  </w:style>
  <w:style w:type="paragraph" w:customStyle="1" w:styleId="45">
    <w:name w:val="Char"/>
    <w:basedOn w:val="1"/>
    <w:qFormat/>
    <w:uiPriority w:val="0"/>
    <w:rPr>
      <w:rFonts w:ascii="Tahoma" w:hAnsi="Tahoma"/>
      <w:sz w:val="24"/>
      <w:szCs w:val="20"/>
    </w:rPr>
  </w:style>
  <w:style w:type="paragraph" w:customStyle="1" w:styleId="46">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7">
    <w:name w:val="页脚 Char1"/>
    <w:basedOn w:val="24"/>
    <w:qFormat/>
    <w:uiPriority w:val="99"/>
    <w:rPr>
      <w:rFonts w:ascii="Times New Roman" w:hAnsi="Times New Roman" w:eastAsia="宋体" w:cs="Times New Roman"/>
      <w:kern w:val="2"/>
      <w:sz w:val="18"/>
      <w:szCs w:val="18"/>
    </w:rPr>
  </w:style>
  <w:style w:type="paragraph" w:customStyle="1" w:styleId="48">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9">
    <w:name w:val="批注框文本1"/>
    <w:basedOn w:val="1"/>
    <w:semiHidden/>
    <w:qFormat/>
    <w:uiPriority w:val="0"/>
    <w:rPr>
      <w:sz w:val="18"/>
      <w:szCs w:val="18"/>
    </w:rPr>
  </w:style>
  <w:style w:type="character" w:customStyle="1" w:styleId="50">
    <w:name w:val="批注文字 Char1"/>
    <w:qFormat/>
    <w:uiPriority w:val="0"/>
    <w:rPr>
      <w:kern w:val="2"/>
      <w:sz w:val="21"/>
      <w:szCs w:val="24"/>
    </w:rPr>
  </w:style>
  <w:style w:type="character" w:customStyle="1" w:styleId="51">
    <w:name w:val="批注主题 Char1"/>
    <w:qFormat/>
    <w:uiPriority w:val="0"/>
    <w:rPr>
      <w:b/>
      <w:bCs/>
      <w:kern w:val="2"/>
      <w:sz w:val="21"/>
      <w:szCs w:val="24"/>
    </w:rPr>
  </w:style>
  <w:style w:type="character" w:customStyle="1" w:styleId="52">
    <w:name w:val="批注框文本 Char1"/>
    <w:qFormat/>
    <w:uiPriority w:val="0"/>
    <w:rPr>
      <w:kern w:val="2"/>
      <w:sz w:val="18"/>
      <w:szCs w:val="18"/>
    </w:rPr>
  </w:style>
  <w:style w:type="character" w:customStyle="1" w:styleId="53">
    <w:name w:val="正文文本缩进 Char1"/>
    <w:qFormat/>
    <w:uiPriority w:val="0"/>
    <w:rPr>
      <w:rFonts w:ascii="宋体" w:hAnsi="宋体"/>
      <w:kern w:val="2"/>
      <w:sz w:val="28"/>
      <w:szCs w:val="24"/>
    </w:rPr>
  </w:style>
  <w:style w:type="character" w:customStyle="1" w:styleId="54">
    <w:name w:val="正文文本缩进 2 Char1"/>
    <w:qFormat/>
    <w:uiPriority w:val="0"/>
    <w:rPr>
      <w:kern w:val="2"/>
      <w:sz w:val="21"/>
      <w:szCs w:val="24"/>
    </w:rPr>
  </w:style>
  <w:style w:type="paragraph" w:customStyle="1" w:styleId="55">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datatitle1"/>
    <w:qFormat/>
    <w:uiPriority w:val="0"/>
    <w:rPr>
      <w:b/>
      <w:bCs/>
      <w:color w:val="10619F"/>
      <w:sz w:val="21"/>
      <w:szCs w:val="21"/>
    </w:rPr>
  </w:style>
  <w:style w:type="paragraph" w:styleId="5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修订1"/>
    <w:hidden/>
    <w:qFormat/>
    <w:uiPriority w:val="71"/>
    <w:rPr>
      <w:rFonts w:ascii="Times New Roman" w:hAnsi="Times New Roman" w:eastAsia="宋体" w:cs="Times New Roman"/>
      <w:kern w:val="2"/>
      <w:sz w:val="21"/>
      <w:szCs w:val="24"/>
      <w:lang w:val="en-US" w:eastAsia="zh-CN" w:bidi="ar-SA"/>
    </w:rPr>
  </w:style>
  <w:style w:type="character" w:customStyle="1" w:styleId="60">
    <w:name w:val="页眉 Char1"/>
    <w:qFormat/>
    <w:uiPriority w:val="99"/>
    <w:rPr>
      <w:kern w:val="2"/>
      <w:sz w:val="18"/>
      <w:szCs w:val="18"/>
    </w:rPr>
  </w:style>
  <w:style w:type="character" w:customStyle="1" w:styleId="61">
    <w:name w:val="页脚 Char2"/>
    <w:qFormat/>
    <w:uiPriority w:val="99"/>
    <w:rPr>
      <w:kern w:val="2"/>
      <w:sz w:val="18"/>
      <w:szCs w:val="18"/>
    </w:rPr>
  </w:style>
  <w:style w:type="character" w:customStyle="1" w:styleId="62">
    <w:name w:val="HTML 预设格式 Char1"/>
    <w:qFormat/>
    <w:uiPriority w:val="99"/>
    <w:rPr>
      <w:rFonts w:ascii="宋体" w:hAnsi="宋体" w:cs="宋体"/>
      <w:sz w:val="24"/>
      <w:szCs w:val="24"/>
    </w:rPr>
  </w:style>
  <w:style w:type="character" w:customStyle="1" w:styleId="63">
    <w:name w:val="标题 3 Char1"/>
    <w:basedOn w:val="24"/>
    <w:qFormat/>
    <w:uiPriority w:val="9"/>
    <w:rPr>
      <w:rFonts w:ascii="宋体" w:hAnsi="宋体" w:cs="宋体"/>
      <w:b/>
      <w:bCs/>
      <w:sz w:val="27"/>
      <w:szCs w:val="27"/>
    </w:rPr>
  </w:style>
  <w:style w:type="paragraph" w:styleId="64">
    <w:name w:val="List Paragraph"/>
    <w:basedOn w:val="1"/>
    <w:qFormat/>
    <w:uiPriority w:val="34"/>
    <w:pPr>
      <w:ind w:firstLine="420" w:firstLineChars="200"/>
    </w:pPr>
  </w:style>
  <w:style w:type="paragraph" w:customStyle="1" w:styleId="65">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6">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7">
    <w:name w:val="页脚 Char3"/>
    <w:basedOn w:val="24"/>
    <w:qFormat/>
    <w:uiPriority w:val="99"/>
    <w:rPr>
      <w:sz w:val="18"/>
    </w:rPr>
  </w:style>
  <w:style w:type="character" w:customStyle="1" w:styleId="68">
    <w:name w:val="页眉 Char2"/>
    <w:basedOn w:val="24"/>
    <w:qFormat/>
    <w:uiPriority w:val="99"/>
    <w:rPr>
      <w:sz w:val="18"/>
    </w:rPr>
  </w:style>
  <w:style w:type="character" w:customStyle="1" w:styleId="69">
    <w:name w:val="op_dict3_font241"/>
    <w:basedOn w:val="24"/>
    <w:qFormat/>
    <w:uiPriority w:val="0"/>
    <w:rPr>
      <w:rFonts w:hint="default" w:ascii="Arial" w:hAnsi="Arial" w:cs="Arial"/>
      <w:sz w:val="36"/>
      <w:szCs w:val="36"/>
    </w:rPr>
  </w:style>
  <w:style w:type="paragraph" w:customStyle="1" w:styleId="70">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71">
    <w:name w:val="页脚 Char4"/>
    <w:basedOn w:val="24"/>
    <w:qFormat/>
    <w:uiPriority w:val="99"/>
    <w:rPr>
      <w:sz w:val="18"/>
    </w:rPr>
  </w:style>
  <w:style w:type="character" w:customStyle="1" w:styleId="72">
    <w:name w:val="页眉 Char3"/>
    <w:basedOn w:val="24"/>
    <w:qFormat/>
    <w:uiPriority w:val="99"/>
    <w:rPr>
      <w:sz w:val="18"/>
    </w:rPr>
  </w:style>
  <w:style w:type="character" w:customStyle="1" w:styleId="73">
    <w:name w:val="op_dict3_font2411"/>
    <w:basedOn w:val="24"/>
    <w:qFormat/>
    <w:uiPriority w:val="0"/>
    <w:rPr>
      <w:rFonts w:hint="default" w:ascii="Arial" w:hAnsi="Arial" w:cs="Arial"/>
      <w:sz w:val="36"/>
      <w:szCs w:val="36"/>
    </w:rPr>
  </w:style>
  <w:style w:type="character" w:customStyle="1" w:styleId="74">
    <w:name w:val="批注框文本 Char2"/>
    <w:semiHidden/>
    <w:qFormat/>
    <w:uiPriority w:val="99"/>
    <w:rPr>
      <w:kern w:val="2"/>
      <w:sz w:val="18"/>
      <w:szCs w:val="18"/>
    </w:rPr>
  </w:style>
  <w:style w:type="paragraph" w:customStyle="1" w:styleId="75">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6">
    <w:name w:val="页脚 Char5"/>
    <w:basedOn w:val="24"/>
    <w:qFormat/>
    <w:uiPriority w:val="99"/>
    <w:rPr>
      <w:kern w:val="2"/>
      <w:sz w:val="18"/>
      <w:szCs w:val="24"/>
    </w:rPr>
  </w:style>
  <w:style w:type="character" w:customStyle="1" w:styleId="77">
    <w:name w:val="页眉 Char4"/>
    <w:basedOn w:val="24"/>
    <w:qFormat/>
    <w:uiPriority w:val="0"/>
    <w:rPr>
      <w:sz w:val="18"/>
      <w:szCs w:val="18"/>
    </w:rPr>
  </w:style>
  <w:style w:type="character" w:customStyle="1" w:styleId="78">
    <w:name w:val="页脚 Char6"/>
    <w:basedOn w:val="24"/>
    <w:qFormat/>
    <w:uiPriority w:val="99"/>
    <w:rPr>
      <w:sz w:val="18"/>
      <w:szCs w:val="18"/>
    </w:rPr>
  </w:style>
  <w:style w:type="paragraph" w:customStyle="1" w:styleId="79">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80">
    <w:name w:val="页脚 Char7"/>
    <w:qFormat/>
    <w:uiPriority w:val="99"/>
    <w:rPr>
      <w:sz w:val="18"/>
    </w:rPr>
  </w:style>
  <w:style w:type="character" w:customStyle="1" w:styleId="81">
    <w:name w:val="页眉 Char5"/>
    <w:qFormat/>
    <w:uiPriority w:val="99"/>
    <w:rPr>
      <w:sz w:val="18"/>
    </w:rPr>
  </w:style>
  <w:style w:type="character" w:customStyle="1" w:styleId="82">
    <w:name w:val="批注文字 Char2"/>
    <w:qFormat/>
    <w:uiPriority w:val="0"/>
    <w:rPr>
      <w:kern w:val="2"/>
      <w:sz w:val="21"/>
      <w:szCs w:val="24"/>
    </w:rPr>
  </w:style>
  <w:style w:type="character" w:customStyle="1" w:styleId="83">
    <w:name w:val="批注主题 Char2"/>
    <w:qFormat/>
    <w:uiPriority w:val="0"/>
    <w:rPr>
      <w:b/>
      <w:bCs/>
      <w:kern w:val="2"/>
      <w:sz w:val="21"/>
      <w:szCs w:val="24"/>
    </w:rPr>
  </w:style>
  <w:style w:type="paragraph" w:customStyle="1" w:styleId="84">
    <w:name w:val="样式1"/>
    <w:basedOn w:val="19"/>
    <w:next w:val="2"/>
    <w:link w:val="86"/>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5">
    <w:name w:val="普通(网站) 字符"/>
    <w:basedOn w:val="24"/>
    <w:link w:val="19"/>
    <w:qFormat/>
    <w:uiPriority w:val="99"/>
    <w:rPr>
      <w:rFonts w:ascii="宋体" w:hAnsi="宋体" w:eastAsia="宋体" w:cs="宋体"/>
      <w:kern w:val="0"/>
      <w:sz w:val="24"/>
      <w:szCs w:val="24"/>
    </w:rPr>
  </w:style>
  <w:style w:type="character" w:customStyle="1" w:styleId="86">
    <w:name w:val="样式1 Char"/>
    <w:basedOn w:val="85"/>
    <w:link w:val="84"/>
    <w:qFormat/>
    <w:uiPriority w:val="0"/>
    <w:rPr>
      <w:rFonts w:ascii="方正小标宋简体" w:hAnsi="黑体" w:eastAsia="方正小标宋简体" w:cs="Times New Roman"/>
      <w:kern w:val="0"/>
      <w:sz w:val="36"/>
      <w:szCs w:val="36"/>
    </w:rPr>
  </w:style>
  <w:style w:type="paragraph" w:customStyle="1" w:styleId="8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8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90">
    <w:name w:val="Table Paragraph"/>
    <w:basedOn w:val="1"/>
    <w:qFormat/>
    <w:uiPriority w:val="0"/>
    <w:pPr>
      <w:autoSpaceDE w:val="0"/>
      <w:autoSpaceDN w:val="0"/>
      <w:jc w:val="left"/>
    </w:pPr>
    <w:rPr>
      <w:rFonts w:ascii="宋体" w:hAnsi="宋体" w:cs="宋体"/>
      <w:kern w:val="0"/>
      <w:sz w:val="22"/>
      <w:szCs w:val="22"/>
    </w:rPr>
  </w:style>
  <w:style w:type="paragraph" w:customStyle="1" w:styleId="91">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92">
    <w:name w:val="目录 11"/>
    <w:basedOn w:val="1"/>
    <w:next w:val="1"/>
    <w:qFormat/>
    <w:uiPriority w:val="0"/>
    <w:pPr>
      <w:spacing w:line="300" w:lineRule="exact"/>
      <w:jc w:val="center"/>
    </w:pPr>
    <w:rPr>
      <w:rFonts w:ascii="宋体" w:hAnsi="宋体" w:cs="宋体"/>
      <w:kern w:val="0"/>
      <w:szCs w:val="21"/>
    </w:rPr>
  </w:style>
  <w:style w:type="character" w:customStyle="1" w:styleId="93">
    <w:name w:val="标题 2 字符"/>
    <w:link w:val="3"/>
    <w:qFormat/>
    <w:uiPriority w:val="0"/>
    <w:rPr>
      <w:rFonts w:ascii="Verdana" w:hAnsi="Verdana" w:eastAsia="楷体_GB2312"/>
      <w:kern w:val="0"/>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4905-9C9C-4499-9C61-C327612F40AE}">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4467</Words>
  <Characters>4540</Characters>
  <Lines>1215</Lines>
  <Paragraphs>845</Paragraphs>
  <TotalTime>1079</TotalTime>
  <ScaleCrop>false</ScaleCrop>
  <LinksUpToDate>false</LinksUpToDate>
  <CharactersWithSpaces>4571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2025-07-01T01:06:00Z</dcterms:created>
  <dc:creator>Windows 用户</dc:creator>
  <cp:lastModifiedBy>c</cp:lastModifiedBy>
  <dcterms:modified xsi:type="dcterms:W3CDTF">2025-07-10T05:26:14Z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eyJoZGlkIjoiOWRjZDZhMDc3MzNhZTA0NjhkOWJmZjA4OWNhMzcxYmQiLCJ1c2VySWQiOiI4NTg4MTgxNTkifQ==</vt:lpwstr>
  </property>
  <property fmtid="{D5CDD505-2E9C-101B-9397-08002B2CF9AE}" pid="4" name="ICV">
    <vt:lpwstr>4D8A6B1855F44740A8AB3A19EB95ACDC_13</vt:lpwstr>
  </property>
</Properties>
</file>